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3E" w:rsidRDefault="00124A3E" w:rsidP="00124A3E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3378</w:t>
      </w:r>
    </w:p>
    <w:p w:rsidR="00AD3B1C" w:rsidRDefault="00AD3B1C"/>
    <w:p w:rsidR="00124A3E" w:rsidRPr="00124A3E" w:rsidRDefault="00124A3E" w:rsidP="00124A3E">
      <w:pPr>
        <w:spacing w:after="0" w:line="240" w:lineRule="auto"/>
        <w:ind w:left="3686"/>
        <w:jc w:val="both"/>
        <w:rPr>
          <w:rFonts w:ascii="Arial" w:hAnsi="Arial" w:cs="Arial"/>
          <w:sz w:val="26"/>
          <w:szCs w:val="26"/>
        </w:rPr>
      </w:pPr>
      <w:r w:rsidRPr="00124A3E">
        <w:rPr>
          <w:rFonts w:ascii="Arial" w:hAnsi="Arial" w:cs="Arial"/>
          <w:sz w:val="26"/>
          <w:szCs w:val="26"/>
        </w:rPr>
        <w:t>AUTORIZA O EXECUTIVO MUNICIPAL CELEBRAR CONVÊNIO COM O ESTADO DE SÃO PAULO, POR INTERMÉDIO DA SECRETARIA DE SEGURANÇA PÚBLICA, VISANDO A ADESÃO AO SISTEMA DETECTA.</w:t>
      </w:r>
    </w:p>
    <w:p w:rsidR="00124A3E" w:rsidRDefault="00124A3E" w:rsidP="00124A3E">
      <w:pPr>
        <w:spacing w:after="0" w:line="240" w:lineRule="auto"/>
        <w:ind w:left="3686"/>
        <w:jc w:val="both"/>
        <w:rPr>
          <w:rFonts w:ascii="Arial" w:hAnsi="Arial" w:cs="Arial"/>
          <w:sz w:val="28"/>
          <w:szCs w:val="28"/>
        </w:rPr>
      </w:pPr>
    </w:p>
    <w:p w:rsidR="00124A3E" w:rsidRPr="00DB333C" w:rsidRDefault="00124A3E" w:rsidP="00124A3E">
      <w:pPr>
        <w:spacing w:after="0" w:line="240" w:lineRule="auto"/>
        <w:ind w:left="3686"/>
        <w:jc w:val="both"/>
        <w:rPr>
          <w:rFonts w:ascii="Arial" w:hAnsi="Arial" w:cs="Arial"/>
          <w:sz w:val="28"/>
          <w:szCs w:val="28"/>
        </w:rPr>
      </w:pPr>
    </w:p>
    <w:p w:rsidR="00124A3E" w:rsidRDefault="00124A3E" w:rsidP="00124A3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03 de Junho de 2019</w:t>
      </w:r>
      <w:r w:rsidRPr="002A4E47">
        <w:rPr>
          <w:rFonts w:ascii="Arial" w:hAnsi="Arial" w:cs="Arial"/>
          <w:szCs w:val="26"/>
        </w:rPr>
        <w:t>, APROVOU:</w:t>
      </w:r>
    </w:p>
    <w:p w:rsidR="00124A3E" w:rsidRDefault="00124A3E" w:rsidP="00124A3E">
      <w:pPr>
        <w:spacing w:after="0" w:line="240" w:lineRule="auto"/>
        <w:rPr>
          <w:rFonts w:ascii="Arial" w:hAnsi="Arial" w:cs="Arial"/>
        </w:rPr>
      </w:pPr>
    </w:p>
    <w:p w:rsidR="00124A3E" w:rsidRDefault="00124A3E" w:rsidP="00124A3E">
      <w:pPr>
        <w:spacing w:after="0" w:line="240" w:lineRule="auto"/>
        <w:rPr>
          <w:rFonts w:ascii="Arial" w:hAnsi="Arial" w:cs="Arial"/>
        </w:rPr>
      </w:pP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b/>
          <w:sz w:val="24"/>
          <w:szCs w:val="24"/>
        </w:rPr>
        <w:t>Art. 1º</w:t>
      </w:r>
      <w:r w:rsidRPr="00F15CAE">
        <w:rPr>
          <w:rFonts w:ascii="Arial" w:hAnsi="Arial" w:cs="Arial"/>
          <w:sz w:val="24"/>
          <w:szCs w:val="24"/>
        </w:rPr>
        <w:t>. Fica o Poder Executivo Municipal autorizado a celebrar convênio com o Estado de São Paulo, por intermédio da Secretaria de Segurança Pública, visando a adesão ao Sistema Detecta, de acesso exclusivo aos dados de interesse da segurança pública e de cooperação entre os órgãos públicos, para fins de desenvolvimento de ações conjuntas voltadas à prevenção do crime e da violência.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b/>
          <w:sz w:val="24"/>
          <w:szCs w:val="24"/>
        </w:rPr>
        <w:t>Art. 2º</w:t>
      </w:r>
      <w:r w:rsidRPr="00F15CAE">
        <w:rPr>
          <w:rFonts w:ascii="Arial" w:hAnsi="Arial" w:cs="Arial"/>
          <w:sz w:val="24"/>
          <w:szCs w:val="24"/>
        </w:rPr>
        <w:t>. O convênio não envolve pagamentos, nem transferência de recursos ou materiais entre os partícipes.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sz w:val="24"/>
          <w:szCs w:val="24"/>
        </w:rPr>
        <w:t> </w:t>
      </w:r>
      <w:r w:rsidRPr="00F15CAE">
        <w:rPr>
          <w:rFonts w:ascii="Arial" w:hAnsi="Arial" w:cs="Arial"/>
          <w:b/>
          <w:sz w:val="24"/>
          <w:szCs w:val="24"/>
        </w:rPr>
        <w:t>Art. 3º</w:t>
      </w:r>
      <w:r w:rsidRPr="00F15CAE">
        <w:rPr>
          <w:rFonts w:ascii="Arial" w:hAnsi="Arial" w:cs="Arial"/>
          <w:sz w:val="24"/>
          <w:szCs w:val="24"/>
        </w:rPr>
        <w:t>. O Poder Executivo poderá firmar eventuais termos aditivos ou outros instrumentos necessários para modificar ou adequar as cláusulas do ajuste, bem como prorrogar o prazo de vigência.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b/>
          <w:sz w:val="24"/>
          <w:szCs w:val="24"/>
        </w:rPr>
        <w:t xml:space="preserve">Art. 4º. </w:t>
      </w:r>
      <w:r w:rsidRPr="00F15CAE">
        <w:rPr>
          <w:rFonts w:ascii="Arial" w:hAnsi="Arial" w:cs="Arial"/>
          <w:sz w:val="24"/>
          <w:szCs w:val="24"/>
        </w:rPr>
        <w:t>O Executivo poderá regulamentar a presente Lei por Decreto, no que couber.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b/>
          <w:sz w:val="24"/>
          <w:szCs w:val="24"/>
        </w:rPr>
        <w:t xml:space="preserve">Art. 5º. </w:t>
      </w:r>
      <w:r w:rsidRPr="00F15CAE">
        <w:rPr>
          <w:rFonts w:ascii="Arial" w:hAnsi="Arial" w:cs="Arial"/>
          <w:sz w:val="24"/>
          <w:szCs w:val="24"/>
        </w:rPr>
        <w:t>As despesas decorrentes com a execução da presente Lei correrão por conta das dotações orçamentárias próprias do orçamento vigente, suplementadas se necessário.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sz w:val="24"/>
          <w:szCs w:val="24"/>
        </w:rPr>
        <w:t> </w:t>
      </w:r>
    </w:p>
    <w:p w:rsidR="00124A3E" w:rsidRPr="00F15CAE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5CAE">
        <w:rPr>
          <w:rFonts w:ascii="Arial" w:hAnsi="Arial" w:cs="Arial"/>
          <w:b/>
          <w:sz w:val="24"/>
          <w:szCs w:val="24"/>
        </w:rPr>
        <w:t xml:space="preserve">Art. 6º. </w:t>
      </w:r>
      <w:r w:rsidRPr="00F15CAE">
        <w:rPr>
          <w:rFonts w:ascii="Arial" w:hAnsi="Arial" w:cs="Arial"/>
          <w:sz w:val="24"/>
          <w:szCs w:val="24"/>
        </w:rPr>
        <w:t>Esta lei entra em vigor na data de sua publicação.</w:t>
      </w:r>
    </w:p>
    <w:p w:rsidR="00124A3E" w:rsidRPr="00DB333C" w:rsidRDefault="00124A3E" w:rsidP="00124A3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124A3E" w:rsidRPr="00E624BB" w:rsidRDefault="00124A3E" w:rsidP="00124A3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sz w:val="24"/>
          <w:szCs w:val="24"/>
        </w:rPr>
        <w:t>Câmara Municipal da Estância Turística de Barra Bonita, 0</w:t>
      </w:r>
      <w:r>
        <w:rPr>
          <w:rFonts w:ascii="Arial" w:hAnsi="Arial" w:cs="Arial"/>
          <w:sz w:val="24"/>
          <w:szCs w:val="24"/>
        </w:rPr>
        <w:t>4</w:t>
      </w:r>
      <w:r w:rsidRPr="00E624B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</w:t>
      </w:r>
      <w:r w:rsidRPr="00E624BB">
        <w:rPr>
          <w:rFonts w:ascii="Arial" w:hAnsi="Arial" w:cs="Arial"/>
          <w:sz w:val="24"/>
          <w:szCs w:val="24"/>
        </w:rPr>
        <w:t>o de 2019.</w:t>
      </w:r>
    </w:p>
    <w:p w:rsidR="00124A3E" w:rsidRPr="00E624BB" w:rsidRDefault="00124A3E" w:rsidP="00124A3E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124A3E" w:rsidRPr="00E624BB" w:rsidRDefault="00124A3E" w:rsidP="00124A3E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124A3E" w:rsidRPr="00E624BB" w:rsidRDefault="00124A3E" w:rsidP="00124A3E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124A3E" w:rsidRPr="00E624BB" w:rsidRDefault="00124A3E" w:rsidP="00124A3E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124A3E" w:rsidRPr="00E624BB" w:rsidRDefault="00124A3E" w:rsidP="00124A3E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CLAUDECIR PASCHOAL</w:t>
      </w:r>
    </w:p>
    <w:p w:rsidR="00124A3E" w:rsidRDefault="00124A3E" w:rsidP="00124A3E">
      <w:pPr>
        <w:spacing w:after="0" w:line="280" w:lineRule="exact"/>
        <w:jc w:val="center"/>
      </w:pPr>
      <w:r w:rsidRPr="00E624BB">
        <w:rPr>
          <w:rFonts w:ascii="Arial" w:hAnsi="Arial" w:cs="Arial"/>
          <w:b/>
          <w:sz w:val="24"/>
          <w:szCs w:val="24"/>
        </w:rPr>
        <w:t>Presidente da Câmara</w:t>
      </w:r>
    </w:p>
    <w:p w:rsidR="00124A3E" w:rsidRDefault="00124A3E"/>
    <w:sectPr w:rsidR="00124A3E" w:rsidSect="00124A3E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E"/>
    <w:rsid w:val="00124A3E"/>
    <w:rsid w:val="00AD3B1C"/>
    <w:rsid w:val="00F1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FAE91-EF1F-49DE-A711-E48CC6F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3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124A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24A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12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2019-06-04T14:08:00Z</cp:lastPrinted>
  <dcterms:created xsi:type="dcterms:W3CDTF">2019-06-04T14:00:00Z</dcterms:created>
  <dcterms:modified xsi:type="dcterms:W3CDTF">2019-06-04T14:08:00Z</dcterms:modified>
</cp:coreProperties>
</file>