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CA" w:rsidRPr="008933CA" w:rsidRDefault="008933CA" w:rsidP="008933CA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933CA">
        <w:rPr>
          <w:rFonts w:ascii="Arial" w:hAnsi="Arial" w:cs="Arial"/>
          <w:b/>
          <w:sz w:val="36"/>
          <w:szCs w:val="36"/>
        </w:rPr>
        <w:t xml:space="preserve">AUTÓGRAFO DE LEI Nº </w:t>
      </w:r>
      <w:r w:rsidR="00F046FE">
        <w:rPr>
          <w:rFonts w:ascii="Arial" w:hAnsi="Arial" w:cs="Arial"/>
          <w:b/>
          <w:sz w:val="36"/>
          <w:szCs w:val="36"/>
        </w:rPr>
        <w:t>3357</w:t>
      </w:r>
      <w:bookmarkStart w:id="0" w:name="_GoBack"/>
      <w:bookmarkEnd w:id="0"/>
    </w:p>
    <w:p w:rsidR="00B90B8E" w:rsidRPr="008933CA" w:rsidRDefault="00B90B8E" w:rsidP="00D238DC">
      <w:pPr>
        <w:spacing w:after="0" w:line="300" w:lineRule="exact"/>
        <w:ind w:left="43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68D2" w:rsidRPr="008933CA" w:rsidRDefault="00EC7CE4" w:rsidP="00D238DC">
      <w:pPr>
        <w:spacing w:line="280" w:lineRule="exact"/>
        <w:ind w:left="43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nova redação à </w:t>
      </w:r>
      <w:r w:rsidR="000745F4" w:rsidRPr="008933CA">
        <w:rPr>
          <w:rFonts w:ascii="Arial" w:hAnsi="Arial" w:cs="Arial"/>
          <w:sz w:val="24"/>
          <w:szCs w:val="24"/>
        </w:rPr>
        <w:t>L</w:t>
      </w:r>
      <w:r w:rsidRPr="008933CA">
        <w:rPr>
          <w:rFonts w:ascii="Arial" w:hAnsi="Arial" w:cs="Arial"/>
          <w:sz w:val="24"/>
          <w:szCs w:val="24"/>
        </w:rPr>
        <w:t>ei nº 3.048</w:t>
      </w:r>
      <w:r w:rsidR="00965EB8" w:rsidRPr="008933CA">
        <w:rPr>
          <w:rFonts w:ascii="Arial" w:hAnsi="Arial" w:cs="Arial"/>
          <w:sz w:val="24"/>
          <w:szCs w:val="24"/>
        </w:rPr>
        <w:t>,</w:t>
      </w:r>
      <w:r w:rsidRPr="008933CA">
        <w:rPr>
          <w:rFonts w:ascii="Arial" w:hAnsi="Arial" w:cs="Arial"/>
          <w:sz w:val="24"/>
          <w:szCs w:val="24"/>
        </w:rPr>
        <w:t xml:space="preserve"> de 29 de abril de 2013, que </w:t>
      </w:r>
      <w:r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autoriza o Poder Executivo a instituir Vantagem Pecuniária Individual aos servidores públicos municipais.</w:t>
      </w:r>
    </w:p>
    <w:p w:rsidR="008933CA" w:rsidRDefault="008933CA" w:rsidP="008933CA">
      <w:pPr>
        <w:pStyle w:val="Recuodecorpodetexto"/>
        <w:ind w:left="0" w:firstLine="710"/>
        <w:rPr>
          <w:color w:val="000000"/>
          <w:szCs w:val="24"/>
        </w:rPr>
      </w:pPr>
    </w:p>
    <w:p w:rsidR="008933CA" w:rsidRPr="008933CA" w:rsidRDefault="00B90B8E" w:rsidP="008933CA">
      <w:pPr>
        <w:pStyle w:val="Recuodecorpodetexto"/>
        <w:ind w:left="0" w:firstLine="710"/>
        <w:rPr>
          <w:b w:val="0"/>
          <w:szCs w:val="26"/>
        </w:rPr>
      </w:pPr>
      <w:r w:rsidRPr="008933CA">
        <w:rPr>
          <w:color w:val="000000"/>
          <w:szCs w:val="24"/>
        </w:rPr>
        <w:t> </w:t>
      </w:r>
      <w:r w:rsidR="008933CA" w:rsidRPr="008933CA">
        <w:rPr>
          <w:b w:val="0"/>
          <w:szCs w:val="26"/>
        </w:rPr>
        <w:t>A CÂMARA MUNICIPAL DA ESTÂNCIA TURÍSTICA DE BARRA BONITA, em sessão ordinária realizada em 22 de Abril de 2019, APROVOU:</w:t>
      </w:r>
    </w:p>
    <w:p w:rsidR="00B90B8E" w:rsidRPr="008933CA" w:rsidRDefault="00B90B8E" w:rsidP="00B90B8E">
      <w:pPr>
        <w:spacing w:after="0" w:line="300" w:lineRule="exact"/>
        <w:ind w:firstLine="4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238DC" w:rsidRPr="008933CA" w:rsidRDefault="00B90B8E" w:rsidP="001268D2">
      <w:pPr>
        <w:spacing w:after="0" w:line="30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933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 </w:t>
      </w:r>
      <w:r w:rsidR="00D238DC" w:rsidRPr="008933CA">
        <w:rPr>
          <w:rFonts w:ascii="Arial" w:hAnsi="Arial" w:cs="Arial"/>
          <w:sz w:val="24"/>
          <w:szCs w:val="24"/>
        </w:rPr>
        <w:t>O artigo 1º da Lei nº 3.048, de 29 de abril de 2013, e seu parágrafo 1º, passam a vigorar com a seguinte redação:</w:t>
      </w:r>
    </w:p>
    <w:p w:rsidR="00D238DC" w:rsidRPr="008933CA" w:rsidRDefault="00D238DC" w:rsidP="00D238DC">
      <w:pPr>
        <w:spacing w:after="0" w:line="3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90B8E" w:rsidRPr="008933CA" w:rsidRDefault="00EC7CE4" w:rsidP="001268D2">
      <w:pPr>
        <w:spacing w:after="0" w:line="30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“Art. 1º </w:t>
      </w:r>
      <w:r w:rsidR="00B90B8E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</w:t>
      </w:r>
      <w:r w:rsidR="001268D2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Poder Executivo autorizado </w:t>
      </w:r>
      <w:r w:rsidR="00B90B8E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instituir</w:t>
      </w:r>
      <w:r w:rsidR="00CE1C3A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90B8E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Vantagem Pecuniár</w:t>
      </w:r>
      <w:r w:rsidR="00FB6163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ia Individual, no valor de R$ 12</w:t>
      </w:r>
      <w:r w:rsidR="00B90B8E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0,00 (cento e </w:t>
      </w:r>
      <w:r w:rsidR="00FB6163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vinte</w:t>
      </w:r>
      <w:r w:rsidR="00B90B8E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reais), aos servidores municipais, inclusive autárquicos, inativos e pensionistas, que tenham como salário base </w:t>
      </w:r>
      <w:r w:rsidR="00CE1C3A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valor de </w:t>
      </w:r>
      <w:r w:rsidR="00B90B8E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até </w:t>
      </w:r>
      <w:r w:rsidR="000745F4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R$ 2.</w:t>
      </w:r>
      <w:r w:rsidR="00796369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262,80 </w:t>
      </w:r>
      <w:r w:rsidR="000745F4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(dois mil, </w:t>
      </w:r>
      <w:r w:rsidR="00796369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duzentos e sessenta e dois reais e oitenta centavos)</w:t>
      </w:r>
      <w:r w:rsidR="000745F4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90B8E" w:rsidRPr="008933CA" w:rsidRDefault="00B90B8E" w:rsidP="00B90B8E">
      <w:pPr>
        <w:spacing w:after="0" w:line="30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90B8E" w:rsidRPr="008933CA" w:rsidRDefault="00EC7CE4" w:rsidP="00C40691">
      <w:pPr>
        <w:spacing w:after="0" w:line="30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1º </w:t>
      </w:r>
      <w:r w:rsidR="00B22948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Vantagem Pecuniária Individual que </w:t>
      </w:r>
      <w:r w:rsidR="00B90B8E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trata o </w:t>
      </w:r>
      <w:proofErr w:type="gramStart"/>
      <w:r w:rsidR="00B90B8E" w:rsidRPr="008933C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caput</w:t>
      </w:r>
      <w:r w:rsidR="00B90B8E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B22948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90B8E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será</w:t>
      </w:r>
      <w:proofErr w:type="gramEnd"/>
      <w:r w:rsidR="00B90B8E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B61FC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concedida</w:t>
      </w:r>
      <w:r w:rsidR="00B90B8E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aos servidores municipais, inclusive autárquicos, inativos e pensionistas, que </w:t>
      </w:r>
      <w:r w:rsidR="00246232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perceberem</w:t>
      </w:r>
      <w:r w:rsidR="00B90B8E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salário base </w:t>
      </w:r>
      <w:r w:rsidR="00CE1C3A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valor de até</w:t>
      </w:r>
      <w:r w:rsidR="00B90B8E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96369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R$ 2.262,80 (dois mil, duzentos e sessenta e dois reais e oitenta centavos)</w:t>
      </w:r>
      <w:r w:rsidR="005519A3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667518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após a Revisão Geral Anual.</w:t>
      </w:r>
      <w:r w:rsidR="00D238DC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</w:p>
    <w:p w:rsidR="00B90B8E" w:rsidRPr="008933CA" w:rsidRDefault="00B90B8E" w:rsidP="00D238DC">
      <w:pPr>
        <w:spacing w:after="0" w:line="30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</w:t>
      </w:r>
    </w:p>
    <w:p w:rsidR="00B90B8E" w:rsidRPr="008933CA" w:rsidRDefault="001268D2" w:rsidP="00B90B8E">
      <w:pPr>
        <w:spacing w:after="0" w:line="30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933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</w:t>
      </w:r>
      <w:r w:rsidR="00B90B8E" w:rsidRPr="008933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</w:t>
      </w:r>
      <w:r w:rsidR="00B90B8E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despesas decorrentes desta Lei correrão por conta das dotações orçamentárias próprias constantes do orçamento vigente, suplementadas se necessário.</w:t>
      </w:r>
    </w:p>
    <w:p w:rsidR="00B90B8E" w:rsidRPr="008933CA" w:rsidRDefault="00B90B8E" w:rsidP="00B90B8E">
      <w:pPr>
        <w:spacing w:after="0" w:line="30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90B8E" w:rsidRPr="008933CA" w:rsidRDefault="001268D2" w:rsidP="00B90B8E">
      <w:pPr>
        <w:spacing w:after="0" w:line="300" w:lineRule="exact"/>
        <w:ind w:firstLine="170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933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</w:t>
      </w:r>
      <w:r w:rsidR="00B90B8E" w:rsidRPr="008933C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</w:t>
      </w:r>
      <w:r w:rsidR="00EC7CE4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B90B8E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Lei entra em vigor na data de sua publicação</w:t>
      </w:r>
      <w:r w:rsidR="00CE1C3A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8F54B6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iniciando</w:t>
      </w:r>
      <w:r w:rsidR="00CE1C3A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seu</w:t>
      </w:r>
      <w:r w:rsidR="008F54B6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efeitos em</w:t>
      </w:r>
      <w:r w:rsidR="00EC7CE4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1º de abril de 201</w:t>
      </w:r>
      <w:r w:rsidR="00796369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="000745F4"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519A3" w:rsidRPr="008933CA" w:rsidRDefault="00B90B8E" w:rsidP="00B90B8E">
      <w:pPr>
        <w:spacing w:after="0" w:line="300" w:lineRule="exac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93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933CA" w:rsidRPr="008933CA" w:rsidRDefault="008933CA" w:rsidP="008933CA">
      <w:pPr>
        <w:jc w:val="center"/>
        <w:rPr>
          <w:rFonts w:ascii="Arial" w:hAnsi="Arial" w:cs="Arial"/>
          <w:sz w:val="24"/>
          <w:szCs w:val="24"/>
        </w:rPr>
      </w:pPr>
      <w:r w:rsidRPr="008933CA">
        <w:rPr>
          <w:rFonts w:ascii="Arial" w:hAnsi="Arial" w:cs="Arial"/>
          <w:sz w:val="24"/>
          <w:szCs w:val="24"/>
        </w:rPr>
        <w:t>Câmara Municipal da Estância Turística de Barra Bonita, 23 de Abril de 2019.</w:t>
      </w:r>
    </w:p>
    <w:p w:rsidR="008933CA" w:rsidRPr="008933CA" w:rsidRDefault="008933CA" w:rsidP="008933CA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33CA" w:rsidRPr="008933CA" w:rsidRDefault="008933CA" w:rsidP="008933CA">
      <w:pPr>
        <w:spacing w:line="280" w:lineRule="exact"/>
        <w:jc w:val="center"/>
        <w:rPr>
          <w:rFonts w:ascii="Arial" w:hAnsi="Arial" w:cs="Arial"/>
          <w:b/>
        </w:rPr>
      </w:pPr>
    </w:p>
    <w:p w:rsidR="008933CA" w:rsidRPr="008933CA" w:rsidRDefault="008933CA" w:rsidP="008933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33CA">
        <w:rPr>
          <w:rFonts w:ascii="Arial" w:hAnsi="Arial" w:cs="Arial"/>
          <w:b/>
          <w:sz w:val="24"/>
          <w:szCs w:val="24"/>
        </w:rPr>
        <w:t>CLAUDECIR PASCHOAL</w:t>
      </w:r>
    </w:p>
    <w:p w:rsidR="008933CA" w:rsidRPr="008933CA" w:rsidRDefault="008933CA" w:rsidP="008933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33CA">
        <w:rPr>
          <w:rFonts w:ascii="Arial" w:hAnsi="Arial" w:cs="Arial"/>
          <w:b/>
          <w:sz w:val="24"/>
          <w:szCs w:val="24"/>
        </w:rPr>
        <w:t>Presidente da Câmara</w:t>
      </w:r>
    </w:p>
    <w:p w:rsidR="001268D2" w:rsidRPr="008933CA" w:rsidRDefault="001268D2" w:rsidP="00B90B8E">
      <w:pPr>
        <w:spacing w:after="0" w:line="300" w:lineRule="exac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E1C3A" w:rsidRPr="008933CA" w:rsidRDefault="00CE1C3A" w:rsidP="00DF518B">
      <w:pPr>
        <w:spacing w:after="0" w:line="28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CE1C3A" w:rsidRPr="008933CA" w:rsidSect="00B90B8E">
      <w:pgSz w:w="11906" w:h="16838"/>
      <w:pgMar w:top="2438" w:right="127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0B8E"/>
    <w:rsid w:val="00044421"/>
    <w:rsid w:val="000745F4"/>
    <w:rsid w:val="000F0689"/>
    <w:rsid w:val="00107BC3"/>
    <w:rsid w:val="001268D2"/>
    <w:rsid w:val="001946B6"/>
    <w:rsid w:val="001A53AF"/>
    <w:rsid w:val="001F6757"/>
    <w:rsid w:val="00217BB8"/>
    <w:rsid w:val="00246232"/>
    <w:rsid w:val="002C78AE"/>
    <w:rsid w:val="00315540"/>
    <w:rsid w:val="00367098"/>
    <w:rsid w:val="0038104B"/>
    <w:rsid w:val="00392425"/>
    <w:rsid w:val="003957FA"/>
    <w:rsid w:val="003A1AA7"/>
    <w:rsid w:val="00415607"/>
    <w:rsid w:val="00444BA2"/>
    <w:rsid w:val="004B58BC"/>
    <w:rsid w:val="005322D8"/>
    <w:rsid w:val="00541536"/>
    <w:rsid w:val="005519A3"/>
    <w:rsid w:val="00565441"/>
    <w:rsid w:val="00580116"/>
    <w:rsid w:val="005A6765"/>
    <w:rsid w:val="005F4B33"/>
    <w:rsid w:val="006414E0"/>
    <w:rsid w:val="00667518"/>
    <w:rsid w:val="006F0207"/>
    <w:rsid w:val="00717617"/>
    <w:rsid w:val="00796369"/>
    <w:rsid w:val="007F6998"/>
    <w:rsid w:val="008118F7"/>
    <w:rsid w:val="008320C0"/>
    <w:rsid w:val="008933CA"/>
    <w:rsid w:val="008D4790"/>
    <w:rsid w:val="008E5E60"/>
    <w:rsid w:val="008F54B6"/>
    <w:rsid w:val="00902920"/>
    <w:rsid w:val="00905F0D"/>
    <w:rsid w:val="00916A29"/>
    <w:rsid w:val="00965EB8"/>
    <w:rsid w:val="009A4D9F"/>
    <w:rsid w:val="00A53491"/>
    <w:rsid w:val="00A90180"/>
    <w:rsid w:val="00AE0175"/>
    <w:rsid w:val="00B22948"/>
    <w:rsid w:val="00B4772B"/>
    <w:rsid w:val="00B50BC2"/>
    <w:rsid w:val="00B65297"/>
    <w:rsid w:val="00B90B8E"/>
    <w:rsid w:val="00BF6C04"/>
    <w:rsid w:val="00C40691"/>
    <w:rsid w:val="00CE1C3A"/>
    <w:rsid w:val="00CF3EA3"/>
    <w:rsid w:val="00D03857"/>
    <w:rsid w:val="00D238DC"/>
    <w:rsid w:val="00D705A9"/>
    <w:rsid w:val="00DA7FFC"/>
    <w:rsid w:val="00DB61E5"/>
    <w:rsid w:val="00DF1986"/>
    <w:rsid w:val="00DF518B"/>
    <w:rsid w:val="00DF6750"/>
    <w:rsid w:val="00E15F66"/>
    <w:rsid w:val="00E442E3"/>
    <w:rsid w:val="00E62825"/>
    <w:rsid w:val="00EA77D3"/>
    <w:rsid w:val="00EC7CE4"/>
    <w:rsid w:val="00F046FE"/>
    <w:rsid w:val="00F369E8"/>
    <w:rsid w:val="00F50EF8"/>
    <w:rsid w:val="00F5229E"/>
    <w:rsid w:val="00F94F52"/>
    <w:rsid w:val="00FB6163"/>
    <w:rsid w:val="00FB61FC"/>
    <w:rsid w:val="00FF0C9E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A9F1D-0E96-47B6-AFB7-55F8A9A1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607"/>
  </w:style>
  <w:style w:type="paragraph" w:styleId="Ttulo2">
    <w:name w:val="heading 2"/>
    <w:basedOn w:val="Normal"/>
    <w:link w:val="Ttulo2Char"/>
    <w:uiPriority w:val="9"/>
    <w:qFormat/>
    <w:rsid w:val="00B90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0B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90B8E"/>
    <w:rPr>
      <w:b/>
      <w:bCs/>
    </w:rPr>
  </w:style>
  <w:style w:type="character" w:customStyle="1" w:styleId="apple-converted-space">
    <w:name w:val="apple-converted-space"/>
    <w:basedOn w:val="Fontepargpadro"/>
    <w:rsid w:val="00B90B8E"/>
  </w:style>
  <w:style w:type="character" w:styleId="nfase">
    <w:name w:val="Emphasis"/>
    <w:basedOn w:val="Fontepargpadro"/>
    <w:uiPriority w:val="20"/>
    <w:qFormat/>
    <w:rsid w:val="00B90B8E"/>
    <w:rPr>
      <w:i/>
      <w:iCs/>
    </w:rPr>
  </w:style>
  <w:style w:type="paragraph" w:styleId="Recuodecorpodetexto">
    <w:name w:val="Body Text Indent"/>
    <w:basedOn w:val="Normal"/>
    <w:link w:val="RecuodecorpodetextoChar"/>
    <w:rsid w:val="008933CA"/>
    <w:pPr>
      <w:spacing w:after="0" w:line="320" w:lineRule="atLeast"/>
      <w:ind w:left="3600"/>
      <w:jc w:val="both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933CA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8933CA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55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48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886">
          <w:marLeft w:val="3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80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823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07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46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Liliane</cp:lastModifiedBy>
  <cp:revision>20</cp:revision>
  <cp:lastPrinted>2019-04-12T13:28:00Z</cp:lastPrinted>
  <dcterms:created xsi:type="dcterms:W3CDTF">2015-07-17T12:00:00Z</dcterms:created>
  <dcterms:modified xsi:type="dcterms:W3CDTF">2019-04-18T18:44:00Z</dcterms:modified>
</cp:coreProperties>
</file>