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6F3602">
        <w:rPr>
          <w:rFonts w:ascii="Arial" w:hAnsi="Arial" w:cs="Arial"/>
          <w:b/>
          <w:sz w:val="26"/>
          <w:szCs w:val="26"/>
        </w:rPr>
        <w:t>DA COMISSÃO DE CONSTITUIÇÃO, JUSTIÇA E REDAÇÃO:</w:t>
      </w:r>
    </w:p>
    <w:p w:rsidR="00256157" w:rsidRDefault="006F3602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E2667C">
        <w:rPr>
          <w:rFonts w:ascii="Arial" w:hAnsi="Arial" w:cs="Arial"/>
        </w:rPr>
        <w:t xml:space="preserve">Lei N° </w:t>
      </w:r>
      <w:r w:rsidR="003467C1">
        <w:rPr>
          <w:rFonts w:ascii="Arial" w:hAnsi="Arial" w:cs="Arial"/>
        </w:rPr>
        <w:t>22/2018</w:t>
      </w:r>
      <w:r w:rsidR="00256157">
        <w:rPr>
          <w:rFonts w:ascii="Arial" w:hAnsi="Arial" w:cs="Arial"/>
        </w:rPr>
        <w:t xml:space="preserve">, com </w:t>
      </w:r>
      <w:r w:rsidR="002B42F6">
        <w:rPr>
          <w:rFonts w:ascii="Arial" w:hAnsi="Arial" w:cs="Arial"/>
        </w:rPr>
        <w:t>Emenda</w:t>
      </w:r>
      <w:r w:rsidR="00256157">
        <w:rPr>
          <w:rFonts w:ascii="Arial" w:hAnsi="Arial" w:cs="Arial"/>
        </w:rPr>
        <w:t xml:space="preserve"> aprovada na Sessão </w:t>
      </w:r>
      <w:r w:rsidR="00242738">
        <w:rPr>
          <w:rFonts w:ascii="Arial" w:hAnsi="Arial" w:cs="Arial"/>
        </w:rPr>
        <w:t>O</w:t>
      </w:r>
      <w:r w:rsidR="00256157">
        <w:rPr>
          <w:rFonts w:ascii="Arial" w:hAnsi="Arial" w:cs="Arial"/>
        </w:rPr>
        <w:t>rdinária realizada em</w:t>
      </w:r>
      <w:r>
        <w:rPr>
          <w:rFonts w:ascii="Arial" w:hAnsi="Arial" w:cs="Arial"/>
        </w:rPr>
        <w:t xml:space="preserve"> </w:t>
      </w:r>
      <w:r w:rsidR="003467C1">
        <w:rPr>
          <w:rFonts w:ascii="Arial" w:hAnsi="Arial" w:cs="Arial"/>
        </w:rPr>
        <w:t>01 de abril de 2019</w:t>
      </w:r>
      <w:r w:rsidR="00256157">
        <w:rPr>
          <w:rFonts w:ascii="Arial" w:hAnsi="Arial" w:cs="Arial"/>
        </w:rPr>
        <w:t>.</w:t>
      </w:r>
    </w:p>
    <w:p w:rsidR="00802434" w:rsidRPr="00162664" w:rsidRDefault="00802434" w:rsidP="00802434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162664">
        <w:rPr>
          <w:rFonts w:ascii="Arial" w:hAnsi="Arial" w:cs="Arial"/>
          <w:b/>
          <w:sz w:val="36"/>
          <w:szCs w:val="36"/>
          <w:u w:val="single"/>
        </w:rPr>
        <w:t>PROJETO DE</w:t>
      </w:r>
      <w:r w:rsidR="00807C4B" w:rsidRPr="00162664">
        <w:rPr>
          <w:rFonts w:ascii="Arial" w:hAnsi="Arial" w:cs="Arial"/>
          <w:b/>
          <w:sz w:val="36"/>
          <w:szCs w:val="36"/>
          <w:u w:val="single"/>
        </w:rPr>
        <w:t xml:space="preserve"> </w:t>
      </w:r>
      <w:r w:rsidR="00E2667C">
        <w:rPr>
          <w:rFonts w:ascii="Arial" w:hAnsi="Arial" w:cs="Arial"/>
          <w:b/>
          <w:sz w:val="36"/>
          <w:szCs w:val="36"/>
          <w:u w:val="single"/>
        </w:rPr>
        <w:t>LEI</w:t>
      </w:r>
      <w:r w:rsidR="006F3602" w:rsidRPr="00162664">
        <w:rPr>
          <w:rFonts w:ascii="Arial" w:hAnsi="Arial" w:cs="Arial"/>
          <w:b/>
          <w:sz w:val="36"/>
          <w:szCs w:val="36"/>
          <w:u w:val="single"/>
        </w:rPr>
        <w:t xml:space="preserve"> N° </w:t>
      </w:r>
      <w:r w:rsidR="003467C1">
        <w:rPr>
          <w:rFonts w:ascii="Arial" w:hAnsi="Arial" w:cs="Arial"/>
          <w:b/>
          <w:sz w:val="36"/>
          <w:szCs w:val="36"/>
          <w:u w:val="single"/>
        </w:rPr>
        <w:t>22/2018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3467C1" w:rsidP="003467C1">
      <w:pPr>
        <w:ind w:left="3544"/>
        <w:jc w:val="both"/>
        <w:rPr>
          <w:rFonts w:ascii="Arial" w:hAnsi="Arial" w:cs="Arial"/>
          <w:b/>
        </w:rPr>
      </w:pPr>
      <w:r w:rsidRPr="003467C1">
        <w:rPr>
          <w:rFonts w:ascii="Arial" w:hAnsi="Arial" w:cs="Arial"/>
          <w:b/>
          <w:bCs/>
          <w:sz w:val="28"/>
          <w:szCs w:val="26"/>
        </w:rPr>
        <w:t>Autoriza o Município e sua Autarquia - Serviço Autônomo de Água e Esgoto de Barra Bonita a não ajuizarem ações ou execuções fiscais de débitos de pequeno valor, de natureza tributária e não tributária, a desistirem ou não interporem recursos contra decisão judicial que extinguir as execuções fiscais, em razão do valor antieconômico, e dá outras providências.</w:t>
      </w:r>
    </w:p>
    <w:p w:rsidR="00807C4B" w:rsidRPr="00802434" w:rsidRDefault="00807C4B" w:rsidP="00802434">
      <w:pPr>
        <w:ind w:left="4248"/>
        <w:jc w:val="both"/>
        <w:rPr>
          <w:rFonts w:ascii="Arial" w:hAnsi="Arial" w:cs="Arial"/>
          <w:b/>
        </w:rPr>
      </w:pPr>
    </w:p>
    <w:p w:rsidR="003467C1" w:rsidRPr="003467C1" w:rsidRDefault="003467C1" w:rsidP="003467C1">
      <w:pPr>
        <w:ind w:firstLine="708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bookmarkStart w:id="0" w:name="artigo_1"/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>Art. 1º</w:t>
      </w:r>
      <w:bookmarkEnd w:id="0"/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 Fica o Município de Barra Bonita 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 xml:space="preserve">e sua Autarquia – </w:t>
      </w:r>
      <w:r w:rsidRPr="003467C1">
        <w:rPr>
          <w:rFonts w:ascii="Arial" w:eastAsiaTheme="minorHAnsi" w:hAnsi="Arial" w:cs="Arial"/>
          <w:bCs/>
          <w:color w:val="000000" w:themeColor="text1"/>
          <w:lang w:eastAsia="en-US"/>
        </w:rPr>
        <w:t>Serviço Autônomo de Água e Esgoto de Barra Bonita</w:t>
      </w:r>
      <w:r w:rsidRPr="003467C1">
        <w:rPr>
          <w:rFonts w:ascii="Arial" w:eastAsiaTheme="minorHAnsi" w:hAnsi="Arial" w:cs="Arial"/>
          <w:b/>
          <w:bCs/>
          <w:color w:val="000000" w:themeColor="text1"/>
          <w:lang w:eastAsia="en-US"/>
        </w:rPr>
        <w:t xml:space="preserve">, 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autorizados a não ajuizarem execuções fiscais, e 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>desistirem ou não interporem recursos contra decisão judicial que extinguir as execuções fiscais, em razão do valor antieconômico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de débitos tributários e não tributários de valores consolidados, iguais ou inferiores a R$ 250,00 (duzentos e cinquenta reais).</w:t>
      </w:r>
    </w:p>
    <w:p w:rsidR="003467C1" w:rsidRPr="003467C1" w:rsidRDefault="003467C1" w:rsidP="003467C1">
      <w:pPr>
        <w:ind w:firstLine="1701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§ 1º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O valor consolidado a que se refere o caput deste artigo é o resultante da atualização do respectivo débito originário, mais os encargos e os acréscimos legais ou contratuais vencidos até a data da apuração.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§ 2º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Na hipótese de existência de vários débitos de um mesmo devedor inferiores ao limite fixado no caput que, somados, superarem o referido limite, deverá ser ajuizada uma única execução fiscal.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</w:p>
    <w:p w:rsidR="003467C1" w:rsidRPr="003467C1" w:rsidRDefault="003467C1" w:rsidP="003467C1">
      <w:pPr>
        <w:spacing w:after="200"/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 xml:space="preserve">§ 3º 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Fica ressalvada a possibilidade de propositura de ação judicial cabível nas hipóteses de valores, consolidados ou não, inferiores ao limite estabelecido no caput deste artigo, a critério do Secretário Municipal de Assuntos Jurídicos.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 xml:space="preserve">§ 4º 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O Valor previsto no caput deverá ser atualizado monetariamente, mediante solicitação do Secretário Municipal de Assuntos Jurídicos, ouvida a 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lastRenderedPageBreak/>
        <w:t>Secretaria Municipal de Finanças, sempre no mês de janeiro de cada ano, de acordo com a variação, nos 12 (doze) meses imediatamente anteriores, do Índice Nacional de Preços ao Consumidor Amplo – IPCA, apurado pelo Instituto Brasileiro de Geografia e Estatística – IBGE, ou outro índice que venha substituí-lo.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Art. 2º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Fica autorizado </w:t>
      </w:r>
      <w:proofErr w:type="gramStart"/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a</w:t>
      </w:r>
      <w:proofErr w:type="gramEnd"/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desistência das execuções fiscais relativas aos débitos abrangidos pelo art. 1º desta Lei, independentemente do pagamento de honorários advocatícios pelo devedor.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shd w:val="clear" w:color="auto" w:fill="FFFFFF"/>
          <w:lang w:eastAsia="en-US"/>
        </w:rPr>
        <w:t>Parágrafo único.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 xml:space="preserve"> Na hipótese de os débitos referidos no artigo 1º desta Lei, relativos ao mesmo devedor, superarem, somados, o limite ali fixado, será ajuizada execução fiscal, observado o prazo prescricional.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>Art. 3º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 xml:space="preserve"> Excluem-se das disposições do art. 2º desta Lei: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>I –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 xml:space="preserve"> os débitos objeto de execuções fiscais embargadas, salvo se o executado manifestar em Juízo sua concordância com a extinção do feito sem quaisquer ônus para a Municipalidade de Barra Bonita;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>II –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 xml:space="preserve"> os débitos objeto de decisões judiciais já transitadas em julgado.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 xml:space="preserve">Art. 4º 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>Não serão restituídas pelo Município e sua Autarquia Municipal, no todo ou em parte, quaisquer importâncias já recebidas anteriormente à vigência desta Lei.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b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ab/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 xml:space="preserve">Art. 5º 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>Ficam cancelados os débitos abrangidos por esta Lei quando consumada a prescrição.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 xml:space="preserve">Art. 6º </w:t>
      </w:r>
      <w:r>
        <w:rPr>
          <w:rFonts w:ascii="Arial" w:eastAsiaTheme="minorHAnsi" w:hAnsi="Arial" w:cs="Arial"/>
          <w:color w:val="000000" w:themeColor="text1"/>
          <w:lang w:eastAsia="en-US"/>
        </w:rPr>
        <w:t xml:space="preserve">Os débitos tributários e não tributários de que tratam esta lei, não serão objetos das medidas extrajudiciais 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>prevista</w:t>
      </w:r>
      <w:r>
        <w:rPr>
          <w:rFonts w:ascii="Arial" w:eastAsiaTheme="minorHAnsi" w:hAnsi="Arial" w:cs="Arial"/>
          <w:color w:val="000000" w:themeColor="text1"/>
          <w:lang w:eastAsia="en-US"/>
        </w:rPr>
        <w:t>s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 xml:space="preserve"> na Lei Municipal nº. 3.226, de 21 de agosto de 2.017. 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>Art. 7º</w:t>
      </w:r>
      <w:r w:rsidRPr="003467C1">
        <w:rPr>
          <w:rFonts w:ascii="Arial" w:eastAsiaTheme="minorHAnsi" w:hAnsi="Arial" w:cs="Arial"/>
          <w:color w:val="000000" w:themeColor="text1"/>
          <w:lang w:eastAsia="en-US"/>
        </w:rPr>
        <w:t xml:space="preserve"> A presente Lei poderá ser regulamentada por Decreto Municipal.</w:t>
      </w: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3467C1" w:rsidRPr="003467C1" w:rsidRDefault="003467C1" w:rsidP="003467C1">
      <w:pPr>
        <w:ind w:firstLine="709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3467C1">
        <w:rPr>
          <w:rFonts w:ascii="Arial" w:eastAsiaTheme="minorHAnsi" w:hAnsi="Arial" w:cs="Arial"/>
          <w:b/>
          <w:color w:val="000000" w:themeColor="text1"/>
          <w:lang w:eastAsia="en-US"/>
        </w:rPr>
        <w:t xml:space="preserve">Art. 8º </w:t>
      </w:r>
      <w:r w:rsidRPr="003467C1">
        <w:rPr>
          <w:rFonts w:ascii="Arial" w:eastAsiaTheme="minorHAnsi" w:hAnsi="Arial" w:cs="Arial"/>
          <w:color w:val="000000" w:themeColor="text1"/>
          <w:shd w:val="clear" w:color="auto" w:fill="FFFFFF"/>
          <w:lang w:eastAsia="en-US"/>
        </w:rPr>
        <w:t>Esta Lei entra em vigor na data de sua publicação.</w:t>
      </w:r>
    </w:p>
    <w:p w:rsidR="00DD3AF8" w:rsidRPr="00E2667C" w:rsidRDefault="00DD3AF8" w:rsidP="003467C1">
      <w:pPr>
        <w:jc w:val="both"/>
        <w:rPr>
          <w:rFonts w:ascii="Arial" w:hAnsi="Arial" w:cs="Arial"/>
        </w:rPr>
      </w:pPr>
    </w:p>
    <w:p w:rsidR="0033205E" w:rsidRPr="00D11A01" w:rsidRDefault="0033205E" w:rsidP="003467C1">
      <w:pPr>
        <w:ind w:left="3240"/>
        <w:jc w:val="right"/>
        <w:rPr>
          <w:rFonts w:ascii="Arial" w:hAnsi="Arial" w:cs="Arial"/>
        </w:rPr>
      </w:pPr>
      <w:r w:rsidRPr="00D11A01">
        <w:rPr>
          <w:rFonts w:ascii="Arial" w:hAnsi="Arial" w:cs="Arial"/>
        </w:rPr>
        <w:t>Sala das Sessões</w:t>
      </w:r>
      <w:r w:rsidR="003467C1">
        <w:rPr>
          <w:rFonts w:ascii="Arial" w:hAnsi="Arial" w:cs="Arial"/>
        </w:rPr>
        <w:t>, 02 de abril de 2019</w:t>
      </w:r>
      <w:r w:rsidRPr="00D11A01">
        <w:rPr>
          <w:rFonts w:ascii="Arial" w:hAnsi="Arial" w:cs="Arial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6F3602" w:rsidRDefault="006F3602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242738" w:rsidRDefault="00242738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3205E" w:rsidRPr="00162664" w:rsidRDefault="00D11A01" w:rsidP="006E3FC1">
      <w:pPr>
        <w:spacing w:line="280" w:lineRule="exact"/>
        <w:ind w:right="-427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>Rogério Lodi</w:t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</w:r>
      <w:r w:rsidR="0033205E" w:rsidRPr="00162664">
        <w:rPr>
          <w:rFonts w:ascii="Arial" w:hAnsi="Arial" w:cs="Arial"/>
          <w:b/>
          <w:sz w:val="26"/>
          <w:szCs w:val="26"/>
        </w:rPr>
        <w:tab/>
        <w:t xml:space="preserve">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Pr="00162664">
        <w:rPr>
          <w:rFonts w:ascii="Arial" w:hAnsi="Arial" w:cs="Arial"/>
          <w:b/>
          <w:sz w:val="26"/>
          <w:szCs w:val="26"/>
        </w:rPr>
        <w:t xml:space="preserve">         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Sandro Roberto Alponte</w:t>
      </w:r>
    </w:p>
    <w:p w:rsidR="0033205E" w:rsidRPr="00162664" w:rsidRDefault="0033205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 xml:space="preserve">  </w:t>
      </w:r>
      <w:r w:rsidR="00242738">
        <w:rPr>
          <w:rFonts w:ascii="Arial" w:hAnsi="Arial" w:cs="Arial"/>
          <w:b/>
          <w:sz w:val="26"/>
          <w:szCs w:val="26"/>
        </w:rPr>
        <w:t xml:space="preserve">   </w:t>
      </w:r>
      <w:r w:rsidR="00D11A01"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="00D11A01"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</w:r>
      <w:r w:rsidRPr="00162664">
        <w:rPr>
          <w:rFonts w:ascii="Arial" w:hAnsi="Arial" w:cs="Arial"/>
          <w:b/>
          <w:sz w:val="26"/>
          <w:szCs w:val="26"/>
        </w:rPr>
        <w:tab/>
        <w:t xml:space="preserve">    </w:t>
      </w:r>
      <w:r w:rsidR="00802434" w:rsidRPr="00162664">
        <w:rPr>
          <w:rFonts w:ascii="Arial" w:hAnsi="Arial" w:cs="Arial"/>
          <w:b/>
          <w:sz w:val="26"/>
          <w:szCs w:val="26"/>
        </w:rPr>
        <w:t xml:space="preserve">  </w:t>
      </w:r>
      <w:r w:rsidR="00D11A01" w:rsidRPr="00162664">
        <w:rPr>
          <w:rFonts w:ascii="Arial" w:hAnsi="Arial" w:cs="Arial"/>
          <w:b/>
          <w:sz w:val="26"/>
          <w:szCs w:val="26"/>
        </w:rPr>
        <w:t xml:space="preserve">       </w:t>
      </w:r>
      <w:r w:rsidR="006E3FC1" w:rsidRPr="00162664">
        <w:rPr>
          <w:rFonts w:ascii="Arial" w:hAnsi="Arial" w:cs="Arial"/>
          <w:b/>
          <w:sz w:val="26"/>
          <w:szCs w:val="26"/>
        </w:rPr>
        <w:t xml:space="preserve">   </w:t>
      </w:r>
      <w:r w:rsidRPr="00162664">
        <w:rPr>
          <w:rFonts w:ascii="Arial" w:hAnsi="Arial" w:cs="Arial"/>
          <w:b/>
          <w:sz w:val="26"/>
          <w:szCs w:val="26"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F4B99" w:rsidRPr="00162664" w:rsidRDefault="00AF4B99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A155AB" w:rsidRPr="00162664" w:rsidRDefault="00A155AB" w:rsidP="0033205E">
      <w:pPr>
        <w:spacing w:line="280" w:lineRule="exact"/>
        <w:rPr>
          <w:rFonts w:ascii="Arial" w:hAnsi="Arial" w:cs="Arial"/>
          <w:b/>
          <w:sz w:val="26"/>
          <w:szCs w:val="26"/>
        </w:rPr>
      </w:pPr>
    </w:p>
    <w:p w:rsidR="0033205E" w:rsidRPr="00162664" w:rsidRDefault="00D11A01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162664">
        <w:rPr>
          <w:rFonts w:ascii="Arial" w:hAnsi="Arial" w:cs="Arial"/>
          <w:b/>
          <w:sz w:val="26"/>
          <w:szCs w:val="26"/>
        </w:rPr>
        <w:t>Aline Maria de Castro Santos</w:t>
      </w:r>
    </w:p>
    <w:p w:rsidR="0033205E" w:rsidRPr="00162664" w:rsidRDefault="0033205E" w:rsidP="00D11A01">
      <w:pPr>
        <w:spacing w:line="280" w:lineRule="exact"/>
        <w:jc w:val="center"/>
        <w:rPr>
          <w:rFonts w:ascii="Arial" w:hAnsi="Arial" w:cs="Arial"/>
          <w:b/>
          <w:sz w:val="26"/>
          <w:szCs w:val="26"/>
          <w:lang w:eastAsia="af-ZA"/>
        </w:rPr>
      </w:pPr>
      <w:r w:rsidRPr="00162664">
        <w:rPr>
          <w:rFonts w:ascii="Arial" w:hAnsi="Arial" w:cs="Arial"/>
          <w:b/>
          <w:sz w:val="26"/>
          <w:szCs w:val="26"/>
        </w:rPr>
        <w:t>Vereador</w:t>
      </w:r>
      <w:r w:rsidR="00D11A01" w:rsidRPr="00162664">
        <w:rPr>
          <w:rFonts w:ascii="Arial" w:hAnsi="Arial" w:cs="Arial"/>
          <w:b/>
          <w:sz w:val="26"/>
          <w:szCs w:val="26"/>
        </w:rPr>
        <w:t>a</w:t>
      </w:r>
    </w:p>
    <w:sectPr w:rsidR="0033205E" w:rsidRPr="00162664" w:rsidSect="00CD5540">
      <w:pgSz w:w="11906" w:h="16838"/>
      <w:pgMar w:top="1702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6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7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8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9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158CF"/>
    <w:rsid w:val="00042A17"/>
    <w:rsid w:val="00126FA6"/>
    <w:rsid w:val="00132497"/>
    <w:rsid w:val="00133C65"/>
    <w:rsid w:val="00143114"/>
    <w:rsid w:val="00162664"/>
    <w:rsid w:val="001775ED"/>
    <w:rsid w:val="0023711E"/>
    <w:rsid w:val="00242738"/>
    <w:rsid w:val="00256157"/>
    <w:rsid w:val="002B42F6"/>
    <w:rsid w:val="002E26A7"/>
    <w:rsid w:val="00315380"/>
    <w:rsid w:val="0033205E"/>
    <w:rsid w:val="00332F59"/>
    <w:rsid w:val="003467C1"/>
    <w:rsid w:val="00347CD3"/>
    <w:rsid w:val="003B39FA"/>
    <w:rsid w:val="003E5237"/>
    <w:rsid w:val="003E5825"/>
    <w:rsid w:val="00433FD0"/>
    <w:rsid w:val="0054466E"/>
    <w:rsid w:val="00555410"/>
    <w:rsid w:val="005A64C6"/>
    <w:rsid w:val="00603536"/>
    <w:rsid w:val="006E3FC1"/>
    <w:rsid w:val="006E657C"/>
    <w:rsid w:val="006F3602"/>
    <w:rsid w:val="007072F9"/>
    <w:rsid w:val="007D4E99"/>
    <w:rsid w:val="00802434"/>
    <w:rsid w:val="00807C4B"/>
    <w:rsid w:val="008408F3"/>
    <w:rsid w:val="00891F8E"/>
    <w:rsid w:val="008C3D32"/>
    <w:rsid w:val="008F7503"/>
    <w:rsid w:val="00900554"/>
    <w:rsid w:val="0099659B"/>
    <w:rsid w:val="00A155AB"/>
    <w:rsid w:val="00AE4BF3"/>
    <w:rsid w:val="00AF4B99"/>
    <w:rsid w:val="00BB4728"/>
    <w:rsid w:val="00BB7DC3"/>
    <w:rsid w:val="00CA1FF2"/>
    <w:rsid w:val="00CA2157"/>
    <w:rsid w:val="00CB799F"/>
    <w:rsid w:val="00CD5540"/>
    <w:rsid w:val="00D11A01"/>
    <w:rsid w:val="00DD3AF8"/>
    <w:rsid w:val="00E23A06"/>
    <w:rsid w:val="00E2667C"/>
    <w:rsid w:val="00E85052"/>
    <w:rsid w:val="00EE3266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paragraph" w:customStyle="1" w:styleId="western">
    <w:name w:val="western"/>
    <w:basedOn w:val="Normal"/>
    <w:rsid w:val="00132497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132497"/>
  </w:style>
  <w:style w:type="character" w:customStyle="1" w:styleId="spelle">
    <w:name w:val="spelle"/>
    <w:basedOn w:val="Fontepargpadro"/>
    <w:rsid w:val="001324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571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32</cp:revision>
  <cp:lastPrinted>2019-04-02T13:11:00Z</cp:lastPrinted>
  <dcterms:created xsi:type="dcterms:W3CDTF">2016-03-15T17:09:00Z</dcterms:created>
  <dcterms:modified xsi:type="dcterms:W3CDTF">2019-04-02T13:12:00Z</dcterms:modified>
</cp:coreProperties>
</file>