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A3" w:rsidRPr="003D23A3" w:rsidRDefault="003D23A3" w:rsidP="003D23A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3A3" w:rsidRPr="003D23A3" w:rsidRDefault="003D23A3" w:rsidP="003D23A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3A3" w:rsidRPr="003D23A3" w:rsidRDefault="003D23A3" w:rsidP="003D23A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D23A3">
        <w:rPr>
          <w:rFonts w:ascii="Times New Roman" w:hAnsi="Times New Roman" w:cs="Times New Roman"/>
          <w:b/>
          <w:sz w:val="40"/>
          <w:szCs w:val="40"/>
          <w:u w:val="single"/>
        </w:rPr>
        <w:t>MOÇÃO DE APLAUSOS</w:t>
      </w:r>
    </w:p>
    <w:p w:rsidR="003D23A3" w:rsidRPr="003D23A3" w:rsidRDefault="003D23A3" w:rsidP="003D23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3A3">
        <w:rPr>
          <w:rFonts w:ascii="Times New Roman" w:hAnsi="Times New Roman" w:cs="Times New Roman"/>
          <w:sz w:val="28"/>
          <w:szCs w:val="28"/>
        </w:rPr>
        <w:t xml:space="preserve">Apresento à Mesa, ouvindo o Douto Plenário, </w:t>
      </w:r>
      <w:r w:rsidRPr="003D23A3">
        <w:rPr>
          <w:rFonts w:ascii="Times New Roman" w:hAnsi="Times New Roman" w:cs="Times New Roman"/>
          <w:b/>
          <w:sz w:val="28"/>
          <w:szCs w:val="28"/>
          <w:u w:val="single"/>
        </w:rPr>
        <w:t>MOÇÃO DE APLAUSOS</w:t>
      </w:r>
      <w:r w:rsidRPr="003D23A3">
        <w:rPr>
          <w:rFonts w:ascii="Times New Roman" w:hAnsi="Times New Roman" w:cs="Times New Roman"/>
          <w:sz w:val="28"/>
          <w:szCs w:val="28"/>
        </w:rPr>
        <w:t xml:space="preserve"> à Diretora da escola </w:t>
      </w:r>
      <w:r w:rsidRPr="003D23A3">
        <w:rPr>
          <w:rFonts w:ascii="Times New Roman" w:hAnsi="Times New Roman" w:cs="Times New Roman"/>
          <w:b/>
          <w:i/>
          <w:sz w:val="28"/>
          <w:szCs w:val="28"/>
        </w:rPr>
        <w:t>CEMEI “Grilo Falante”</w:t>
      </w:r>
      <w:r w:rsidRPr="003D23A3">
        <w:rPr>
          <w:rFonts w:ascii="Times New Roman" w:hAnsi="Times New Roman" w:cs="Times New Roman"/>
          <w:i/>
          <w:sz w:val="28"/>
          <w:szCs w:val="28"/>
        </w:rPr>
        <w:t>,</w:t>
      </w:r>
      <w:r w:rsidRPr="003D23A3">
        <w:rPr>
          <w:rFonts w:ascii="Times New Roman" w:hAnsi="Times New Roman" w:cs="Times New Roman"/>
          <w:sz w:val="28"/>
          <w:szCs w:val="28"/>
        </w:rPr>
        <w:t xml:space="preserve"> </w:t>
      </w:r>
      <w:r w:rsidRPr="003D23A3">
        <w:rPr>
          <w:rFonts w:ascii="Times New Roman" w:hAnsi="Times New Roman" w:cs="Times New Roman"/>
          <w:b/>
          <w:sz w:val="28"/>
          <w:szCs w:val="28"/>
          <w:u w:val="single"/>
        </w:rPr>
        <w:t>ADRIANA ORTIGOSA</w:t>
      </w:r>
      <w:r w:rsidRPr="003D23A3">
        <w:rPr>
          <w:rFonts w:ascii="Times New Roman" w:hAnsi="Times New Roman" w:cs="Times New Roman"/>
          <w:sz w:val="28"/>
          <w:szCs w:val="28"/>
        </w:rPr>
        <w:t xml:space="preserve">, extensível a todos os professores, funcionários e alunos </w:t>
      </w:r>
      <w:r w:rsidRPr="003D23A3">
        <w:rPr>
          <w:rFonts w:ascii="Times New Roman" w:eastAsia="Calibri" w:hAnsi="Times New Roman" w:cs="Times New Roman"/>
          <w:sz w:val="28"/>
          <w:szCs w:val="28"/>
        </w:rPr>
        <w:t>pelo aniversário</w:t>
      </w:r>
      <w:r w:rsidRPr="003D23A3">
        <w:rPr>
          <w:rFonts w:ascii="Times New Roman" w:hAnsi="Times New Roman" w:cs="Times New Roman"/>
          <w:sz w:val="28"/>
          <w:szCs w:val="28"/>
        </w:rPr>
        <w:t xml:space="preserve"> e comemoração </w:t>
      </w:r>
      <w:r w:rsidRPr="003D23A3">
        <w:rPr>
          <w:rFonts w:ascii="Times New Roman" w:eastAsia="Calibri" w:hAnsi="Times New Roman" w:cs="Times New Roman"/>
          <w:sz w:val="28"/>
          <w:szCs w:val="28"/>
        </w:rPr>
        <w:t>de 40 anos de existência em nosso Município.</w:t>
      </w:r>
    </w:p>
    <w:p w:rsidR="003D23A3" w:rsidRPr="003D23A3" w:rsidRDefault="003D23A3" w:rsidP="003D23A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A3">
        <w:rPr>
          <w:rFonts w:ascii="Times New Roman" w:hAnsi="Times New Roman" w:cs="Times New Roman"/>
          <w:b/>
          <w:sz w:val="28"/>
          <w:szCs w:val="28"/>
        </w:rPr>
        <w:t>JUSTIFICATIVA</w:t>
      </w:r>
    </w:p>
    <w:p w:rsidR="003D23A3" w:rsidRDefault="003D23A3" w:rsidP="003D23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3A3">
        <w:rPr>
          <w:rFonts w:ascii="Times New Roman" w:eastAsia="Calibri" w:hAnsi="Times New Roman" w:cs="Times New Roman"/>
          <w:sz w:val="28"/>
          <w:szCs w:val="28"/>
        </w:rPr>
        <w:t>Aproveitando essa oportunidade, vale aqui iniciar a justificativa dessa homenagem relembrando um pouco da história desse importante grupo escolar presente em nosso Município ao longo de todos esses anos.</w:t>
      </w:r>
    </w:p>
    <w:p w:rsidR="003D23A3" w:rsidRDefault="003D23A3" w:rsidP="003D23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3A3">
        <w:rPr>
          <w:rFonts w:ascii="Times New Roman" w:eastAsia="Calibri" w:hAnsi="Times New Roman" w:cs="Times New Roman"/>
          <w:sz w:val="28"/>
          <w:szCs w:val="28"/>
        </w:rPr>
        <w:t xml:space="preserve">No dia 19 de março de 1977, o prefeito </w:t>
      </w:r>
      <w:r w:rsidR="00BF1A1D">
        <w:rPr>
          <w:rFonts w:ascii="Times New Roman" w:eastAsia="Calibri" w:hAnsi="Times New Roman" w:cs="Times New Roman"/>
          <w:sz w:val="28"/>
          <w:szCs w:val="28"/>
        </w:rPr>
        <w:t>à época José Kyelce dos Santos (recé</w:t>
      </w:r>
      <w:r w:rsidRPr="003D23A3">
        <w:rPr>
          <w:rFonts w:ascii="Times New Roman" w:eastAsia="Calibri" w:hAnsi="Times New Roman" w:cs="Times New Roman"/>
          <w:sz w:val="28"/>
          <w:szCs w:val="28"/>
        </w:rPr>
        <w:t xml:space="preserve">m-empossado) lançava a pedra fundamental </w:t>
      </w:r>
      <w:r w:rsidR="00BF1A1D">
        <w:rPr>
          <w:rFonts w:ascii="Times New Roman" w:eastAsia="Calibri" w:hAnsi="Times New Roman" w:cs="Times New Roman"/>
          <w:sz w:val="28"/>
          <w:szCs w:val="28"/>
        </w:rPr>
        <w:t xml:space="preserve">da Casa da Criança da Vila Habitacional </w:t>
      </w:r>
      <w:r w:rsidRPr="003D23A3">
        <w:rPr>
          <w:rFonts w:ascii="Times New Roman" w:eastAsia="Calibri" w:hAnsi="Times New Roman" w:cs="Times New Roman"/>
          <w:sz w:val="28"/>
          <w:szCs w:val="28"/>
        </w:rPr>
        <w:t>com a finalidade de prestar atendimento ao grande número de crianças residentes na Vila Habitacional, principalmente àquelas cujas mães trabalhavam na lavoura ou na industrialização da cana, para auxiliar no orçamento doméstico.</w:t>
      </w:r>
    </w:p>
    <w:p w:rsidR="003D23A3" w:rsidRDefault="003D23A3" w:rsidP="003D23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3A3">
        <w:rPr>
          <w:rFonts w:ascii="Times New Roman" w:eastAsia="Calibri" w:hAnsi="Times New Roman" w:cs="Times New Roman"/>
          <w:sz w:val="28"/>
          <w:szCs w:val="28"/>
        </w:rPr>
        <w:t xml:space="preserve">A inauguração do prédio, como parte das comemorações do 96º aniversário da cidade, foi uma grande festa na qual a Vila Habitacional esteve representada na pessoa de uma de suas mais antigas moradoras, dona Dirce Torelli, convidada pelas diretoras da Casa da Criança, dona Maria José Battaiola dos Santos e Neide Manesco Baldo, respectivamente, esposa do prefeito e do vice-prefeito, para desatar a fita simbólica do ato inaugural, </w:t>
      </w:r>
      <w:r w:rsidR="00BF1A1D">
        <w:rPr>
          <w:rFonts w:ascii="Times New Roman" w:eastAsia="Calibri" w:hAnsi="Times New Roman" w:cs="Times New Roman"/>
          <w:sz w:val="28"/>
          <w:szCs w:val="28"/>
        </w:rPr>
        <w:t>após as homenagens de praxe, a “</w:t>
      </w:r>
      <w:r w:rsidRPr="003D23A3">
        <w:rPr>
          <w:rFonts w:ascii="Times New Roman" w:eastAsia="Calibri" w:hAnsi="Times New Roman" w:cs="Times New Roman"/>
          <w:sz w:val="28"/>
          <w:szCs w:val="28"/>
        </w:rPr>
        <w:t>Casa da Criança da Vila Habitacional</w:t>
      </w:r>
      <w:r w:rsidR="00BF1A1D">
        <w:rPr>
          <w:rFonts w:ascii="Times New Roman" w:eastAsia="Calibri" w:hAnsi="Times New Roman" w:cs="Times New Roman"/>
          <w:sz w:val="28"/>
          <w:szCs w:val="28"/>
        </w:rPr>
        <w:t>”</w:t>
      </w:r>
      <w:r w:rsidRPr="003D23A3">
        <w:rPr>
          <w:rFonts w:ascii="Times New Roman" w:eastAsia="Calibri" w:hAnsi="Times New Roman" w:cs="Times New Roman"/>
          <w:sz w:val="28"/>
          <w:szCs w:val="28"/>
        </w:rPr>
        <w:t xml:space="preserve"> foi aberta à visitação pública.</w:t>
      </w:r>
    </w:p>
    <w:p w:rsidR="003D23A3" w:rsidRDefault="003D23A3" w:rsidP="003D23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3A3">
        <w:rPr>
          <w:rFonts w:ascii="Times New Roman" w:eastAsia="Calibri" w:hAnsi="Times New Roman" w:cs="Times New Roman"/>
          <w:sz w:val="28"/>
          <w:szCs w:val="28"/>
        </w:rPr>
        <w:t xml:space="preserve">Considerando que o prédio dispunha de todas as </w:t>
      </w:r>
      <w:r w:rsidR="00963057" w:rsidRPr="003D23A3">
        <w:rPr>
          <w:rFonts w:ascii="Times New Roman" w:eastAsia="Calibri" w:hAnsi="Times New Roman" w:cs="Times New Roman"/>
          <w:sz w:val="28"/>
          <w:szCs w:val="28"/>
        </w:rPr>
        <w:t>instalações</w:t>
      </w:r>
      <w:r w:rsidRPr="003D23A3">
        <w:rPr>
          <w:rFonts w:ascii="Times New Roman" w:eastAsia="Calibri" w:hAnsi="Times New Roman" w:cs="Times New Roman"/>
          <w:sz w:val="28"/>
          <w:szCs w:val="28"/>
        </w:rPr>
        <w:t>, requisitos e equipamentos exigidos para o funcionamento de uma pré-escola, melhoramento que a Vila Habitacional ainda não possuía, modificou-se a destinação do mesmo, também em benefício da população infantil lá residente.</w:t>
      </w:r>
    </w:p>
    <w:p w:rsidR="003D23A3" w:rsidRDefault="003D23A3" w:rsidP="003D23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3A3">
        <w:rPr>
          <w:rFonts w:ascii="Times New Roman" w:eastAsia="Calibri" w:hAnsi="Times New Roman" w:cs="Times New Roman"/>
          <w:sz w:val="28"/>
          <w:szCs w:val="28"/>
        </w:rPr>
        <w:t>Assim sendo, no ano letivo de</w:t>
      </w:r>
      <w:r w:rsidR="00BF1A1D">
        <w:rPr>
          <w:rFonts w:ascii="Times New Roman" w:eastAsia="Calibri" w:hAnsi="Times New Roman" w:cs="Times New Roman"/>
          <w:sz w:val="28"/>
          <w:szCs w:val="28"/>
        </w:rPr>
        <w:t xml:space="preserve"> 1981 foi instalada no local a “</w:t>
      </w:r>
      <w:r w:rsidRPr="003D23A3">
        <w:rPr>
          <w:rFonts w:ascii="Times New Roman" w:eastAsia="Calibri" w:hAnsi="Times New Roman" w:cs="Times New Roman"/>
          <w:sz w:val="28"/>
          <w:szCs w:val="28"/>
        </w:rPr>
        <w:t>Pré-Escola Municipal Grilo Falante</w:t>
      </w:r>
      <w:r w:rsidR="00BF1A1D">
        <w:rPr>
          <w:rFonts w:ascii="Times New Roman" w:eastAsia="Calibri" w:hAnsi="Times New Roman" w:cs="Times New Roman"/>
          <w:sz w:val="28"/>
          <w:szCs w:val="28"/>
        </w:rPr>
        <w:t>”</w:t>
      </w:r>
      <w:r w:rsidRPr="003D23A3">
        <w:rPr>
          <w:rFonts w:ascii="Times New Roman" w:eastAsia="Calibri" w:hAnsi="Times New Roman" w:cs="Times New Roman"/>
          <w:sz w:val="28"/>
          <w:szCs w:val="28"/>
        </w:rPr>
        <w:t xml:space="preserve">, mantida pela prefeitura. </w:t>
      </w:r>
    </w:p>
    <w:p w:rsidR="003D23A3" w:rsidRDefault="003D23A3" w:rsidP="003D23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3A3">
        <w:rPr>
          <w:rFonts w:ascii="Times New Roman" w:eastAsia="Calibri" w:hAnsi="Times New Roman" w:cs="Times New Roman"/>
          <w:sz w:val="28"/>
          <w:szCs w:val="28"/>
        </w:rPr>
        <w:t>Como escola pública, contribuiu de forma exemplar na formação de profissionais e alunos, os quais sempre têm obtido destaques diferenciados, tudo graças à qualidade do ensino aplicado pela direção, professores e colaboradores.</w:t>
      </w:r>
    </w:p>
    <w:p w:rsidR="003D23A3" w:rsidRDefault="003D23A3" w:rsidP="003D23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3A3">
        <w:rPr>
          <w:rFonts w:ascii="Times New Roman" w:eastAsia="Calibri" w:hAnsi="Times New Roman" w:cs="Times New Roman"/>
          <w:sz w:val="28"/>
          <w:szCs w:val="28"/>
        </w:rPr>
        <w:lastRenderedPageBreak/>
        <w:t>Portanto, de parabéns os homenageados pelos 40 anos de existência e que desta manifestação lhes sejam dado o devido conhecimento.</w:t>
      </w:r>
    </w:p>
    <w:p w:rsidR="003D23A3" w:rsidRPr="003D23A3" w:rsidRDefault="003D23A3" w:rsidP="003D23A3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23A3">
        <w:rPr>
          <w:rFonts w:ascii="Times New Roman" w:hAnsi="Times New Roman" w:cs="Times New Roman"/>
          <w:sz w:val="28"/>
          <w:szCs w:val="28"/>
        </w:rPr>
        <w:tab/>
      </w:r>
      <w:r w:rsidRPr="003D23A3">
        <w:rPr>
          <w:rFonts w:ascii="Times New Roman" w:hAnsi="Times New Roman" w:cs="Times New Roman"/>
          <w:sz w:val="28"/>
          <w:szCs w:val="28"/>
        </w:rPr>
        <w:tab/>
      </w:r>
      <w:r w:rsidRPr="003D23A3">
        <w:rPr>
          <w:rFonts w:ascii="Times New Roman" w:hAnsi="Times New Roman" w:cs="Times New Roman"/>
          <w:sz w:val="28"/>
          <w:szCs w:val="28"/>
        </w:rPr>
        <w:tab/>
        <w:t xml:space="preserve"> Sala das Sessões, </w:t>
      </w:r>
      <w:r>
        <w:rPr>
          <w:rFonts w:ascii="Times New Roman" w:hAnsi="Times New Roman" w:cs="Times New Roman"/>
          <w:sz w:val="28"/>
          <w:szCs w:val="28"/>
        </w:rPr>
        <w:t>em 22</w:t>
      </w:r>
      <w:r w:rsidRPr="003D23A3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março de 2019</w:t>
      </w:r>
      <w:r w:rsidRPr="003D23A3">
        <w:rPr>
          <w:rFonts w:ascii="Times New Roman" w:hAnsi="Times New Roman" w:cs="Times New Roman"/>
          <w:sz w:val="28"/>
          <w:szCs w:val="28"/>
        </w:rPr>
        <w:t>.</w:t>
      </w:r>
    </w:p>
    <w:p w:rsidR="003D23A3" w:rsidRPr="003D23A3" w:rsidRDefault="003D23A3" w:rsidP="003D23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3A3" w:rsidRPr="003D23A3" w:rsidRDefault="003D23A3" w:rsidP="003D23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3A3" w:rsidRDefault="003D23A3" w:rsidP="003D23A3">
      <w:pPr>
        <w:pStyle w:val="Pr-formataoHTML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042712">
        <w:rPr>
          <w:rFonts w:ascii="Times New Roman" w:eastAsia="Batang" w:hAnsi="Times New Roman" w:cs="Times New Roman"/>
          <w:b/>
          <w:sz w:val="28"/>
          <w:szCs w:val="28"/>
        </w:rPr>
        <w:t>João Fernando de Jesus Pereira</w:t>
      </w:r>
    </w:p>
    <w:p w:rsidR="003D23A3" w:rsidRPr="00042712" w:rsidRDefault="003D23A3" w:rsidP="003D23A3">
      <w:pPr>
        <w:pStyle w:val="Pr-formataoHTML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Vereador</w:t>
      </w:r>
    </w:p>
    <w:p w:rsidR="003D23A3" w:rsidRPr="003D23A3" w:rsidRDefault="003D23A3" w:rsidP="003D23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3D23A3" w:rsidRPr="003D23A3" w:rsidSect="003D23A3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A20" w:rsidRDefault="00FE4A20" w:rsidP="00DA41BF">
      <w:pPr>
        <w:spacing w:after="0" w:line="240" w:lineRule="auto"/>
      </w:pPr>
      <w:r>
        <w:separator/>
      </w:r>
    </w:p>
  </w:endnote>
  <w:endnote w:type="continuationSeparator" w:id="1">
    <w:p w:rsidR="00FE4A20" w:rsidRDefault="00FE4A20" w:rsidP="00DA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A20" w:rsidRDefault="00FE4A20" w:rsidP="00DA41BF">
      <w:pPr>
        <w:spacing w:after="0" w:line="240" w:lineRule="auto"/>
      </w:pPr>
      <w:r>
        <w:separator/>
      </w:r>
    </w:p>
  </w:footnote>
  <w:footnote w:type="continuationSeparator" w:id="1">
    <w:p w:rsidR="00FE4A20" w:rsidRDefault="00FE4A20" w:rsidP="00DA4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E4A2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E4A20"/>
  <w:p w:rsidR="00DA41BF" w:rsidRDefault="00FE4A2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E4A2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3A3"/>
    <w:rsid w:val="003D23A3"/>
    <w:rsid w:val="00963057"/>
    <w:rsid w:val="00BF1A1D"/>
    <w:rsid w:val="00DA41BF"/>
    <w:rsid w:val="00FE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3D2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3D23A3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F1A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3</cp:revision>
  <cp:lastPrinted>2019-03-22T11:45:00Z</cp:lastPrinted>
  <dcterms:created xsi:type="dcterms:W3CDTF">2019-03-22T11:37:00Z</dcterms:created>
  <dcterms:modified xsi:type="dcterms:W3CDTF">2019-03-22T11:45:00Z</dcterms:modified>
</cp:coreProperties>
</file>