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1C66EF">
        <w:rPr>
          <w:rFonts w:ascii="Arial" w:hAnsi="Arial" w:cs="Arial"/>
          <w:b/>
          <w:sz w:val="36"/>
          <w:szCs w:val="36"/>
        </w:rPr>
        <w:t>42</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1C66EF" w:rsidP="004F2DA2">
      <w:pPr>
        <w:widowControl w:val="0"/>
        <w:ind w:left="2835"/>
        <w:jc w:val="both"/>
        <w:rPr>
          <w:rStyle w:val="Forte"/>
          <w:rFonts w:ascii="Arial" w:hAnsi="Arial" w:cs="Arial"/>
          <w:sz w:val="32"/>
        </w:rPr>
      </w:pPr>
      <w:r w:rsidRPr="001C66EF">
        <w:rPr>
          <w:rFonts w:ascii="Arial" w:hAnsi="Arial" w:cs="Arial"/>
          <w:b/>
          <w:bCs/>
          <w:iCs/>
          <w:caps/>
          <w:sz w:val="28"/>
          <w:szCs w:val="26"/>
        </w:rPr>
        <w:t>Autoriza o Poder Executivo a celebrar convênio com os Municípios de Araraquara, Avaré, Barão de Antonina, Boa Esperança do Sul, Bocaina, Botucatu, Coronel Macedo, Dourado, Igaraçu do Tietê, Itaí, Itaporanga, Jaú, Pratânia, Riversul, São Manuel, Taquarituba e Trabiju, para os fins que especifica.</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1C66EF">
        <w:rPr>
          <w:rFonts w:ascii="Arial" w:hAnsi="Arial" w:cs="Arial"/>
          <w:szCs w:val="26"/>
        </w:rPr>
        <w:t>18 de Fevereiro de 2019</w:t>
      </w:r>
      <w:r w:rsidRPr="002A4E47">
        <w:rPr>
          <w:rFonts w:ascii="Arial" w:hAnsi="Arial" w:cs="Arial"/>
          <w:szCs w:val="26"/>
        </w:rPr>
        <w:t>, APROVOU:</w:t>
      </w:r>
      <w:bookmarkStart w:id="0" w:name="_GoBack"/>
      <w:bookmarkEnd w:id="0"/>
    </w:p>
    <w:p w:rsidR="004B1610" w:rsidRPr="002A4E47" w:rsidRDefault="001C66EF" w:rsidP="001C66EF">
      <w:pPr>
        <w:pStyle w:val="Recuodecorpodetexto"/>
        <w:tabs>
          <w:tab w:val="left" w:pos="5850"/>
        </w:tabs>
        <w:spacing w:after="0"/>
        <w:ind w:left="0" w:firstLine="710"/>
        <w:jc w:val="both"/>
        <w:rPr>
          <w:rFonts w:ascii="Arial" w:hAnsi="Arial" w:cs="Arial"/>
          <w:szCs w:val="26"/>
        </w:rPr>
      </w:pPr>
      <w:r>
        <w:rPr>
          <w:rFonts w:ascii="Arial" w:hAnsi="Arial" w:cs="Arial"/>
          <w:szCs w:val="26"/>
        </w:rPr>
        <w:tab/>
      </w:r>
    </w:p>
    <w:p w:rsidR="001C66EF" w:rsidRPr="001C66EF" w:rsidRDefault="001C66EF" w:rsidP="001C66EF">
      <w:pPr>
        <w:ind w:firstLine="709"/>
        <w:jc w:val="both"/>
        <w:rPr>
          <w:rFonts w:ascii="Arial" w:hAnsi="Arial" w:cs="Arial"/>
        </w:rPr>
      </w:pPr>
      <w:r w:rsidRPr="001C66EF">
        <w:rPr>
          <w:rFonts w:ascii="Arial" w:hAnsi="Arial" w:cs="Arial"/>
          <w:b/>
        </w:rPr>
        <w:t>Art. 1°</w:t>
      </w:r>
      <w:r w:rsidRPr="001C66EF">
        <w:rPr>
          <w:rFonts w:ascii="Arial" w:hAnsi="Arial" w:cs="Arial"/>
        </w:rPr>
        <w:t xml:space="preserve"> Fica o Poder Executivo autorizado a celebrar convênio com os Municípios de Araraquara, Avaré, Barão de Antonina, Boa Esperança do Sul, </w:t>
      </w:r>
      <w:proofErr w:type="spellStart"/>
      <w:r w:rsidRPr="001C66EF">
        <w:rPr>
          <w:rFonts w:ascii="Arial" w:hAnsi="Arial" w:cs="Arial"/>
        </w:rPr>
        <w:t>Bocaina</w:t>
      </w:r>
      <w:proofErr w:type="spellEnd"/>
      <w:r w:rsidRPr="001C66EF">
        <w:rPr>
          <w:rFonts w:ascii="Arial" w:hAnsi="Arial" w:cs="Arial"/>
        </w:rPr>
        <w:t xml:space="preserve">, Botucatu, Coronel Macedo, Dourado, Igaraçu do Tietê, </w:t>
      </w:r>
      <w:proofErr w:type="spellStart"/>
      <w:r w:rsidRPr="001C66EF">
        <w:rPr>
          <w:rFonts w:ascii="Arial" w:hAnsi="Arial" w:cs="Arial"/>
        </w:rPr>
        <w:t>Itaí</w:t>
      </w:r>
      <w:proofErr w:type="spellEnd"/>
      <w:r w:rsidRPr="001C66EF">
        <w:rPr>
          <w:rFonts w:ascii="Arial" w:hAnsi="Arial" w:cs="Arial"/>
        </w:rPr>
        <w:t xml:space="preserve">, </w:t>
      </w:r>
      <w:proofErr w:type="spellStart"/>
      <w:r w:rsidRPr="001C66EF">
        <w:rPr>
          <w:rFonts w:ascii="Arial" w:hAnsi="Arial" w:cs="Arial"/>
        </w:rPr>
        <w:t>Itaporanga</w:t>
      </w:r>
      <w:proofErr w:type="spellEnd"/>
      <w:r w:rsidRPr="001C66EF">
        <w:rPr>
          <w:rFonts w:ascii="Arial" w:hAnsi="Arial" w:cs="Arial"/>
        </w:rPr>
        <w:t xml:space="preserve">, Jaú, </w:t>
      </w:r>
      <w:proofErr w:type="spellStart"/>
      <w:r w:rsidRPr="001C66EF">
        <w:rPr>
          <w:rFonts w:ascii="Arial" w:hAnsi="Arial" w:cs="Arial"/>
        </w:rPr>
        <w:t>Pratânia</w:t>
      </w:r>
      <w:proofErr w:type="spellEnd"/>
      <w:r w:rsidRPr="001C66EF">
        <w:rPr>
          <w:rFonts w:ascii="Arial" w:hAnsi="Arial" w:cs="Arial"/>
        </w:rPr>
        <w:t xml:space="preserve">, </w:t>
      </w:r>
      <w:proofErr w:type="spellStart"/>
      <w:r w:rsidRPr="001C66EF">
        <w:rPr>
          <w:rFonts w:ascii="Arial" w:hAnsi="Arial" w:cs="Arial"/>
        </w:rPr>
        <w:t>Riversul</w:t>
      </w:r>
      <w:proofErr w:type="spellEnd"/>
      <w:r w:rsidRPr="001C66EF">
        <w:rPr>
          <w:rFonts w:ascii="Arial" w:hAnsi="Arial" w:cs="Arial"/>
        </w:rPr>
        <w:t xml:space="preserve">, São Manuel, </w:t>
      </w:r>
      <w:proofErr w:type="spellStart"/>
      <w:r w:rsidRPr="001C66EF">
        <w:rPr>
          <w:rFonts w:ascii="Arial" w:hAnsi="Arial" w:cs="Arial"/>
        </w:rPr>
        <w:t>Taquarituba</w:t>
      </w:r>
      <w:proofErr w:type="spellEnd"/>
      <w:r w:rsidRPr="001C66EF">
        <w:rPr>
          <w:rFonts w:ascii="Arial" w:hAnsi="Arial" w:cs="Arial"/>
        </w:rPr>
        <w:t xml:space="preserve"> e </w:t>
      </w:r>
      <w:proofErr w:type="spellStart"/>
      <w:r w:rsidRPr="001C66EF">
        <w:rPr>
          <w:rFonts w:ascii="Arial" w:hAnsi="Arial" w:cs="Arial"/>
        </w:rPr>
        <w:t>Trabiju</w:t>
      </w:r>
      <w:proofErr w:type="spellEnd"/>
      <w:r w:rsidRPr="001C66EF">
        <w:rPr>
          <w:rFonts w:ascii="Arial" w:hAnsi="Arial" w:cs="Arial"/>
        </w:rPr>
        <w:t>, objetivando definir a base de cálculo do Imposto Sobre Serviços de Qualquer Natureza (ISSQN) incidente sobre a prestação de serviços de exploração da Rodovia SP255, mediante cobrança de pedágio dos usuários, pela empresa concessionária VIAPAULISTA S.A.</w:t>
      </w:r>
    </w:p>
    <w:p w:rsidR="001C66EF" w:rsidRPr="001C66EF" w:rsidRDefault="001C66EF" w:rsidP="001C66EF">
      <w:pPr>
        <w:pStyle w:val="Cabealho"/>
        <w:tabs>
          <w:tab w:val="clear" w:pos="4252"/>
          <w:tab w:val="clear" w:pos="8504"/>
        </w:tabs>
        <w:ind w:firstLine="709"/>
        <w:jc w:val="both"/>
        <w:rPr>
          <w:rFonts w:ascii="Arial" w:hAnsi="Arial" w:cs="Arial"/>
        </w:rPr>
      </w:pPr>
    </w:p>
    <w:p w:rsidR="001C66EF" w:rsidRPr="001C66EF" w:rsidRDefault="001C66EF" w:rsidP="001C66EF">
      <w:pPr>
        <w:ind w:firstLine="709"/>
        <w:jc w:val="both"/>
        <w:rPr>
          <w:rFonts w:ascii="Arial" w:hAnsi="Arial" w:cs="Arial"/>
        </w:rPr>
      </w:pPr>
      <w:r w:rsidRPr="001C66EF">
        <w:rPr>
          <w:rFonts w:ascii="Arial" w:hAnsi="Arial" w:cs="Arial"/>
          <w:b/>
        </w:rPr>
        <w:t>Art. 2°</w:t>
      </w:r>
      <w:r w:rsidRPr="001C66EF">
        <w:rPr>
          <w:rFonts w:ascii="Arial" w:hAnsi="Arial" w:cs="Arial"/>
        </w:rPr>
        <w:t xml:space="preserve"> As despesas decorrentes da presente Lei correrão por conta das dotações próprias consignadas do orçamento vigente.</w:t>
      </w:r>
    </w:p>
    <w:p w:rsidR="001C66EF" w:rsidRPr="001C66EF" w:rsidRDefault="001C66EF" w:rsidP="001C66EF">
      <w:pPr>
        <w:ind w:firstLine="709"/>
        <w:jc w:val="both"/>
        <w:rPr>
          <w:rFonts w:ascii="Arial" w:hAnsi="Arial" w:cs="Arial"/>
        </w:rPr>
      </w:pPr>
    </w:p>
    <w:p w:rsidR="00EC01CF" w:rsidRPr="001C66EF" w:rsidRDefault="001C66EF" w:rsidP="001C66EF">
      <w:pPr>
        <w:widowControl w:val="0"/>
        <w:spacing w:line="276" w:lineRule="auto"/>
        <w:ind w:firstLine="709"/>
        <w:jc w:val="both"/>
        <w:rPr>
          <w:rFonts w:ascii="Arial" w:hAnsi="Arial" w:cs="Arial"/>
        </w:rPr>
      </w:pPr>
      <w:r w:rsidRPr="001C66EF">
        <w:rPr>
          <w:rFonts w:ascii="Arial" w:hAnsi="Arial" w:cs="Arial"/>
          <w:b/>
        </w:rPr>
        <w:t xml:space="preserve">Art. 3° </w:t>
      </w:r>
      <w:r w:rsidRPr="001C66EF">
        <w:rPr>
          <w:rFonts w:ascii="Arial" w:hAnsi="Arial" w:cs="Arial"/>
        </w:rPr>
        <w:t>Esta Lei entrará em vigor na data de sua publicação.</w:t>
      </w:r>
      <w:r w:rsidR="009B30FB" w:rsidRPr="001C66EF">
        <w:rPr>
          <w:rFonts w:ascii="Arial" w:hAnsi="Arial" w:cs="Arial"/>
        </w:rPr>
        <w:t> </w:t>
      </w:r>
    </w:p>
    <w:p w:rsidR="00066B1A" w:rsidRPr="002A4E47" w:rsidRDefault="00066B1A" w:rsidP="00385A18">
      <w:pPr>
        <w:jc w:val="right"/>
        <w:rPr>
          <w:rFonts w:ascii="Arial" w:hAnsi="Arial" w:cs="Arial"/>
          <w:sz w:val="26"/>
          <w:szCs w:val="26"/>
        </w:rPr>
      </w:pPr>
    </w:p>
    <w:p w:rsidR="008F519E" w:rsidRPr="002A4E47" w:rsidRDefault="008F519E" w:rsidP="00385A18">
      <w:pPr>
        <w:jc w:val="right"/>
        <w:rPr>
          <w:rFonts w:ascii="Arial" w:hAnsi="Arial" w:cs="Arial"/>
          <w:szCs w:val="26"/>
        </w:rPr>
      </w:pPr>
      <w:r w:rsidRPr="002A4E47">
        <w:rPr>
          <w:rFonts w:ascii="Arial" w:hAnsi="Arial" w:cs="Arial"/>
          <w:szCs w:val="26"/>
        </w:rPr>
        <w:t xml:space="preserve">Câmara Municipal da Estância Turística de Barra Bonita, </w:t>
      </w:r>
      <w:r w:rsidR="001C66EF">
        <w:rPr>
          <w:rFonts w:ascii="Arial" w:hAnsi="Arial" w:cs="Arial"/>
          <w:szCs w:val="26"/>
        </w:rPr>
        <w:t>19 de fevereiro de 2019</w:t>
      </w:r>
      <w:r w:rsidRPr="002A4E47">
        <w:rPr>
          <w:rFonts w:ascii="Arial" w:hAnsi="Arial" w:cs="Arial"/>
          <w:szCs w:val="26"/>
        </w:rPr>
        <w:t>.</w:t>
      </w:r>
    </w:p>
    <w:p w:rsidR="004B3D3D" w:rsidRDefault="004B3D3D" w:rsidP="00BA30DB">
      <w:pPr>
        <w:spacing w:line="280" w:lineRule="exact"/>
        <w:ind w:firstLine="710"/>
        <w:jc w:val="center"/>
        <w:rPr>
          <w:rFonts w:ascii="Arial" w:hAnsi="Arial" w:cs="Arial"/>
          <w:b/>
        </w:rPr>
      </w:pPr>
    </w:p>
    <w:p w:rsidR="00EE7845" w:rsidRDefault="00EE7845" w:rsidP="00BA30DB">
      <w:pPr>
        <w:spacing w:line="280" w:lineRule="exact"/>
        <w:ind w:firstLine="710"/>
        <w:jc w:val="center"/>
        <w:rPr>
          <w:rFonts w:ascii="Arial" w:hAnsi="Arial" w:cs="Arial"/>
          <w:b/>
        </w:rPr>
      </w:pPr>
    </w:p>
    <w:p w:rsidR="004611EE" w:rsidRDefault="004611EE" w:rsidP="00BA30DB">
      <w:pPr>
        <w:spacing w:line="280" w:lineRule="exact"/>
        <w:ind w:firstLine="710"/>
        <w:jc w:val="center"/>
        <w:rPr>
          <w:rFonts w:ascii="Arial" w:hAnsi="Arial" w:cs="Arial"/>
          <w:b/>
        </w:rPr>
      </w:pPr>
    </w:p>
    <w:p w:rsidR="004F2DA2" w:rsidRDefault="004F2DA2" w:rsidP="00BA30DB">
      <w:pPr>
        <w:spacing w:line="280" w:lineRule="exact"/>
        <w:ind w:firstLine="710"/>
        <w:jc w:val="center"/>
        <w:rPr>
          <w:rFonts w:ascii="Arial" w:hAnsi="Arial" w:cs="Arial"/>
          <w:b/>
        </w:rPr>
      </w:pPr>
    </w:p>
    <w:p w:rsidR="0053368F" w:rsidRPr="00A516E2" w:rsidRDefault="001C66EF" w:rsidP="00BA30DB">
      <w:pPr>
        <w:spacing w:line="280" w:lineRule="exact"/>
        <w:jc w:val="center"/>
        <w:rPr>
          <w:rFonts w:ascii="Arial" w:hAnsi="Arial" w:cs="Arial"/>
          <w:b/>
        </w:rPr>
      </w:pPr>
      <w:r>
        <w:rPr>
          <w:rFonts w:ascii="Arial" w:hAnsi="Arial" w:cs="Arial"/>
          <w:b/>
        </w:rPr>
        <w:t>CLAUDECIR PASCHOAL</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9067C"/>
    <w:rsid w:val="00091120"/>
    <w:rsid w:val="000A7009"/>
    <w:rsid w:val="000B2AB4"/>
    <w:rsid w:val="000B3269"/>
    <w:rsid w:val="000B530B"/>
    <w:rsid w:val="000D7DD1"/>
    <w:rsid w:val="000E22DE"/>
    <w:rsid w:val="000F5ED0"/>
    <w:rsid w:val="00114B14"/>
    <w:rsid w:val="00156513"/>
    <w:rsid w:val="00156C03"/>
    <w:rsid w:val="001A0596"/>
    <w:rsid w:val="001A0BDF"/>
    <w:rsid w:val="001A5780"/>
    <w:rsid w:val="001B23C6"/>
    <w:rsid w:val="001B389B"/>
    <w:rsid w:val="001B6389"/>
    <w:rsid w:val="001C66EF"/>
    <w:rsid w:val="001D0DE5"/>
    <w:rsid w:val="001D1570"/>
    <w:rsid w:val="001E4B07"/>
    <w:rsid w:val="001E61D4"/>
    <w:rsid w:val="001E6BF8"/>
    <w:rsid w:val="00205F8C"/>
    <w:rsid w:val="00217DA2"/>
    <w:rsid w:val="002255B3"/>
    <w:rsid w:val="002256DA"/>
    <w:rsid w:val="002462BE"/>
    <w:rsid w:val="0025741E"/>
    <w:rsid w:val="00262DED"/>
    <w:rsid w:val="00265F86"/>
    <w:rsid w:val="002737C6"/>
    <w:rsid w:val="002860DA"/>
    <w:rsid w:val="002A4E47"/>
    <w:rsid w:val="002B1347"/>
    <w:rsid w:val="002B1B85"/>
    <w:rsid w:val="002E1D3E"/>
    <w:rsid w:val="002F1AFB"/>
    <w:rsid w:val="00310711"/>
    <w:rsid w:val="003122D6"/>
    <w:rsid w:val="003350F9"/>
    <w:rsid w:val="00342B2E"/>
    <w:rsid w:val="00356210"/>
    <w:rsid w:val="00363AED"/>
    <w:rsid w:val="00375CAF"/>
    <w:rsid w:val="00377A0E"/>
    <w:rsid w:val="003802D7"/>
    <w:rsid w:val="003815F2"/>
    <w:rsid w:val="00385A18"/>
    <w:rsid w:val="00397522"/>
    <w:rsid w:val="003B4F4B"/>
    <w:rsid w:val="003C25EB"/>
    <w:rsid w:val="003C33A6"/>
    <w:rsid w:val="003D4D6A"/>
    <w:rsid w:val="003F7870"/>
    <w:rsid w:val="00402D9E"/>
    <w:rsid w:val="004032EC"/>
    <w:rsid w:val="00407651"/>
    <w:rsid w:val="00411A8F"/>
    <w:rsid w:val="00414673"/>
    <w:rsid w:val="00436F62"/>
    <w:rsid w:val="00442696"/>
    <w:rsid w:val="00444780"/>
    <w:rsid w:val="004610BC"/>
    <w:rsid w:val="004611EE"/>
    <w:rsid w:val="004805F3"/>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326EA"/>
    <w:rsid w:val="0053368F"/>
    <w:rsid w:val="005348E1"/>
    <w:rsid w:val="00544EF9"/>
    <w:rsid w:val="005864E5"/>
    <w:rsid w:val="00592A84"/>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7F12"/>
    <w:rsid w:val="006D1440"/>
    <w:rsid w:val="006D1A23"/>
    <w:rsid w:val="006D43F7"/>
    <w:rsid w:val="006F4D0D"/>
    <w:rsid w:val="0070072A"/>
    <w:rsid w:val="00710692"/>
    <w:rsid w:val="007159CD"/>
    <w:rsid w:val="00722B1B"/>
    <w:rsid w:val="00731ED0"/>
    <w:rsid w:val="0074499E"/>
    <w:rsid w:val="007636FE"/>
    <w:rsid w:val="007645B8"/>
    <w:rsid w:val="00766B45"/>
    <w:rsid w:val="007747E5"/>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20D2"/>
    <w:rsid w:val="008B43A8"/>
    <w:rsid w:val="008C7F8B"/>
    <w:rsid w:val="008E37CC"/>
    <w:rsid w:val="008F182B"/>
    <w:rsid w:val="008F519E"/>
    <w:rsid w:val="00900E08"/>
    <w:rsid w:val="0091430E"/>
    <w:rsid w:val="00930EA0"/>
    <w:rsid w:val="00937C65"/>
    <w:rsid w:val="00976EE5"/>
    <w:rsid w:val="009A1952"/>
    <w:rsid w:val="009A1AA1"/>
    <w:rsid w:val="009B30FB"/>
    <w:rsid w:val="009B52BA"/>
    <w:rsid w:val="009F2702"/>
    <w:rsid w:val="00A06E5B"/>
    <w:rsid w:val="00A11FDB"/>
    <w:rsid w:val="00A160F2"/>
    <w:rsid w:val="00A1628D"/>
    <w:rsid w:val="00A163A5"/>
    <w:rsid w:val="00A33337"/>
    <w:rsid w:val="00A516E2"/>
    <w:rsid w:val="00A5669A"/>
    <w:rsid w:val="00A661A6"/>
    <w:rsid w:val="00AA7B47"/>
    <w:rsid w:val="00AB7BEE"/>
    <w:rsid w:val="00AC4FAF"/>
    <w:rsid w:val="00AD5CC5"/>
    <w:rsid w:val="00AE0BE3"/>
    <w:rsid w:val="00AF721B"/>
    <w:rsid w:val="00B003DE"/>
    <w:rsid w:val="00B0768A"/>
    <w:rsid w:val="00B10FD5"/>
    <w:rsid w:val="00B1347D"/>
    <w:rsid w:val="00B313D6"/>
    <w:rsid w:val="00B3499A"/>
    <w:rsid w:val="00B4243A"/>
    <w:rsid w:val="00B51810"/>
    <w:rsid w:val="00B519D8"/>
    <w:rsid w:val="00B563C5"/>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F2390"/>
    <w:rsid w:val="00D22CBE"/>
    <w:rsid w:val="00D63A6B"/>
    <w:rsid w:val="00D65F7F"/>
    <w:rsid w:val="00D66D32"/>
    <w:rsid w:val="00D75A75"/>
    <w:rsid w:val="00D81254"/>
    <w:rsid w:val="00D87CDA"/>
    <w:rsid w:val="00DA4428"/>
    <w:rsid w:val="00DC2179"/>
    <w:rsid w:val="00DC6EF7"/>
    <w:rsid w:val="00DD3CA1"/>
    <w:rsid w:val="00DD3D76"/>
    <w:rsid w:val="00DE0786"/>
    <w:rsid w:val="00DF065D"/>
    <w:rsid w:val="00E025A3"/>
    <w:rsid w:val="00E17D18"/>
    <w:rsid w:val="00E317BE"/>
    <w:rsid w:val="00E408DF"/>
    <w:rsid w:val="00E411E0"/>
    <w:rsid w:val="00E468A3"/>
    <w:rsid w:val="00E54D26"/>
    <w:rsid w:val="00E56B4F"/>
    <w:rsid w:val="00E711F1"/>
    <w:rsid w:val="00E82F70"/>
    <w:rsid w:val="00E909BB"/>
    <w:rsid w:val="00E93FFF"/>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2</cp:revision>
  <cp:lastPrinted>2019-02-19T12:28:00Z</cp:lastPrinted>
  <dcterms:created xsi:type="dcterms:W3CDTF">2019-02-19T12:28:00Z</dcterms:created>
  <dcterms:modified xsi:type="dcterms:W3CDTF">2019-02-19T12:28:00Z</dcterms:modified>
</cp:coreProperties>
</file>