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91" w:rsidRPr="00053B78" w:rsidRDefault="008B4791" w:rsidP="00CF16B8">
      <w:pPr>
        <w:tabs>
          <w:tab w:val="left" w:pos="1100"/>
          <w:tab w:val="center" w:pos="4252"/>
        </w:tabs>
        <w:jc w:val="center"/>
        <w:rPr>
          <w:rFonts w:ascii="Arial" w:hAnsi="Arial" w:cs="Arial"/>
          <w:b/>
          <w:sz w:val="48"/>
          <w:szCs w:val="26"/>
        </w:rPr>
      </w:pPr>
      <w:bookmarkStart w:id="0" w:name="_GoBack"/>
      <w:r w:rsidRPr="00053B78">
        <w:rPr>
          <w:rFonts w:ascii="Arial" w:hAnsi="Arial" w:cs="Arial"/>
          <w:b/>
          <w:sz w:val="48"/>
          <w:szCs w:val="26"/>
        </w:rPr>
        <w:t xml:space="preserve">PROJETO DE LEI Nº </w:t>
      </w:r>
      <w:r w:rsidR="00053B78" w:rsidRPr="00053B78">
        <w:rPr>
          <w:rFonts w:ascii="Arial" w:hAnsi="Arial" w:cs="Arial"/>
          <w:b/>
          <w:sz w:val="48"/>
          <w:szCs w:val="26"/>
        </w:rPr>
        <w:t>19</w:t>
      </w:r>
      <w:r w:rsidRPr="00053B78">
        <w:rPr>
          <w:rFonts w:ascii="Arial" w:hAnsi="Arial" w:cs="Arial"/>
          <w:b/>
          <w:sz w:val="48"/>
          <w:szCs w:val="26"/>
        </w:rPr>
        <w:t>/201</w:t>
      </w:r>
      <w:r w:rsidR="00497E23" w:rsidRPr="00053B78">
        <w:rPr>
          <w:rFonts w:ascii="Arial" w:hAnsi="Arial" w:cs="Arial"/>
          <w:b/>
          <w:sz w:val="48"/>
          <w:szCs w:val="26"/>
        </w:rPr>
        <w:t>8</w:t>
      </w:r>
      <w:r w:rsidRPr="00053B78">
        <w:rPr>
          <w:rFonts w:ascii="Arial" w:hAnsi="Arial" w:cs="Arial"/>
          <w:b/>
          <w:sz w:val="48"/>
          <w:szCs w:val="26"/>
        </w:rPr>
        <w:t>-L</w:t>
      </w:r>
    </w:p>
    <w:bookmarkEnd w:id="0"/>
    <w:p w:rsidR="008B4791" w:rsidRPr="00CF16B8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CF16B8" w:rsidRDefault="008B4791" w:rsidP="008B4791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8B4791" w:rsidRPr="00CF16B8" w:rsidRDefault="00505211" w:rsidP="008B4791">
      <w:pPr>
        <w:ind w:left="4248"/>
        <w:jc w:val="both"/>
        <w:rPr>
          <w:rFonts w:ascii="Arial" w:hAnsi="Arial" w:cs="Arial"/>
          <w:b/>
          <w:caps/>
          <w:sz w:val="26"/>
          <w:szCs w:val="26"/>
        </w:rPr>
      </w:pPr>
      <w:r w:rsidRPr="00CF16B8">
        <w:rPr>
          <w:rFonts w:ascii="Arial" w:hAnsi="Arial" w:cs="Arial"/>
          <w:b/>
          <w:caps/>
          <w:sz w:val="26"/>
          <w:szCs w:val="26"/>
        </w:rPr>
        <w:t xml:space="preserve">proíbe o uso de </w:t>
      </w:r>
      <w:r w:rsidR="00A0478C" w:rsidRPr="00CF16B8">
        <w:rPr>
          <w:rFonts w:ascii="Arial" w:hAnsi="Arial" w:cs="Arial"/>
          <w:b/>
          <w:caps/>
          <w:sz w:val="26"/>
          <w:szCs w:val="26"/>
        </w:rPr>
        <w:t xml:space="preserve">LINHA CHILENA, </w:t>
      </w:r>
      <w:r w:rsidRPr="00CF16B8">
        <w:rPr>
          <w:rFonts w:ascii="Arial" w:hAnsi="Arial" w:cs="Arial"/>
          <w:b/>
          <w:caps/>
          <w:sz w:val="26"/>
          <w:szCs w:val="26"/>
        </w:rPr>
        <w:t xml:space="preserve">cerol e OUTRAS </w:t>
      </w:r>
      <w:r w:rsidR="007735C3" w:rsidRPr="00CF16B8">
        <w:rPr>
          <w:rFonts w:ascii="Arial" w:hAnsi="Arial" w:cs="Arial"/>
          <w:b/>
          <w:caps/>
          <w:sz w:val="26"/>
          <w:szCs w:val="26"/>
        </w:rPr>
        <w:t>substâncias cortantes e dá outras providências correlatas</w:t>
      </w:r>
      <w:r w:rsidR="008B4791" w:rsidRPr="00CF16B8">
        <w:rPr>
          <w:rFonts w:ascii="Arial" w:hAnsi="Arial" w:cs="Arial"/>
          <w:b/>
          <w:caps/>
          <w:sz w:val="26"/>
          <w:szCs w:val="26"/>
        </w:rPr>
        <w:t>.</w:t>
      </w:r>
    </w:p>
    <w:p w:rsidR="008B4791" w:rsidRPr="00CF16B8" w:rsidRDefault="008B4791" w:rsidP="008B4791">
      <w:pPr>
        <w:jc w:val="both"/>
        <w:rPr>
          <w:rFonts w:ascii="Arial" w:hAnsi="Arial" w:cs="Arial"/>
          <w:sz w:val="26"/>
          <w:szCs w:val="26"/>
        </w:rPr>
      </w:pPr>
      <w:bookmarkStart w:id="1" w:name="artigo_1"/>
    </w:p>
    <w:p w:rsidR="008B4791" w:rsidRPr="00CF16B8" w:rsidRDefault="008B4791" w:rsidP="008B4791">
      <w:pPr>
        <w:jc w:val="both"/>
        <w:rPr>
          <w:rFonts w:ascii="Arial" w:hAnsi="Arial" w:cs="Arial"/>
          <w:sz w:val="26"/>
          <w:szCs w:val="26"/>
        </w:rPr>
      </w:pPr>
    </w:p>
    <w:p w:rsidR="008B4791" w:rsidRPr="00CF16B8" w:rsidRDefault="008B4791" w:rsidP="003B7BE1">
      <w:pPr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 </w:t>
      </w:r>
      <w:r w:rsidRPr="00CF16B8">
        <w:rPr>
          <w:rFonts w:ascii="Arial" w:hAnsi="Arial" w:cs="Arial"/>
          <w:b/>
          <w:sz w:val="26"/>
          <w:szCs w:val="26"/>
        </w:rPr>
        <w:tab/>
      </w:r>
      <w:bookmarkEnd w:id="1"/>
      <w:r w:rsidRPr="00CF16B8">
        <w:rPr>
          <w:rFonts w:ascii="Arial" w:hAnsi="Arial" w:cs="Arial"/>
          <w:b/>
          <w:sz w:val="26"/>
          <w:szCs w:val="26"/>
        </w:rPr>
        <w:t>Art</w:t>
      </w:r>
      <w:r w:rsidR="003B7BE1" w:rsidRPr="00CF16B8">
        <w:rPr>
          <w:rFonts w:ascii="Arial" w:hAnsi="Arial" w:cs="Arial"/>
          <w:b/>
          <w:sz w:val="26"/>
          <w:szCs w:val="26"/>
        </w:rPr>
        <w:t>igo</w:t>
      </w:r>
      <w:r w:rsidRPr="00CF16B8">
        <w:rPr>
          <w:rFonts w:ascii="Arial" w:hAnsi="Arial" w:cs="Arial"/>
          <w:b/>
          <w:sz w:val="26"/>
          <w:szCs w:val="26"/>
        </w:rPr>
        <w:t xml:space="preserve">. </w:t>
      </w:r>
      <w:r w:rsidR="007735C3" w:rsidRPr="00CF16B8">
        <w:rPr>
          <w:rFonts w:ascii="Arial" w:hAnsi="Arial" w:cs="Arial"/>
          <w:b/>
          <w:sz w:val="26"/>
          <w:szCs w:val="26"/>
        </w:rPr>
        <w:t>1</w:t>
      </w:r>
      <w:r w:rsidRPr="00CF16B8">
        <w:rPr>
          <w:rFonts w:ascii="Arial" w:hAnsi="Arial" w:cs="Arial"/>
          <w:b/>
          <w:sz w:val="26"/>
          <w:szCs w:val="26"/>
        </w:rPr>
        <w:t xml:space="preserve">º </w:t>
      </w:r>
      <w:r w:rsidRPr="00CF16B8">
        <w:rPr>
          <w:rFonts w:ascii="Arial" w:hAnsi="Arial" w:cs="Arial"/>
          <w:sz w:val="26"/>
          <w:szCs w:val="26"/>
        </w:rPr>
        <w:t>-</w:t>
      </w:r>
      <w:r w:rsidR="00A0478C" w:rsidRPr="00CF16B8">
        <w:rPr>
          <w:rFonts w:ascii="Arial" w:hAnsi="Arial" w:cs="Arial"/>
          <w:sz w:val="26"/>
          <w:szCs w:val="26"/>
        </w:rPr>
        <w:t xml:space="preserve"> Fica proibido, no âmbito do Município,</w:t>
      </w:r>
      <w:r w:rsidR="007735C3" w:rsidRPr="00CF16B8">
        <w:rPr>
          <w:rFonts w:ascii="Arial" w:hAnsi="Arial" w:cs="Arial"/>
          <w:sz w:val="26"/>
          <w:szCs w:val="26"/>
        </w:rPr>
        <w:t xml:space="preserve"> </w:t>
      </w:r>
      <w:r w:rsidR="00ED4985" w:rsidRPr="00CF16B8">
        <w:rPr>
          <w:rFonts w:ascii="Arial" w:hAnsi="Arial" w:cs="Arial"/>
          <w:sz w:val="26"/>
          <w:szCs w:val="26"/>
        </w:rPr>
        <w:t xml:space="preserve">a comercialização, armazenamento, distribuição e </w:t>
      </w:r>
      <w:r w:rsidR="007735C3" w:rsidRPr="00CF16B8">
        <w:rPr>
          <w:rFonts w:ascii="Arial" w:hAnsi="Arial" w:cs="Arial"/>
          <w:sz w:val="26"/>
          <w:szCs w:val="26"/>
        </w:rPr>
        <w:t>utilização de linha chilena</w:t>
      </w:r>
      <w:r w:rsidR="00ED4985" w:rsidRPr="00CF16B8">
        <w:rPr>
          <w:rFonts w:ascii="Arial" w:hAnsi="Arial" w:cs="Arial"/>
          <w:sz w:val="26"/>
          <w:szCs w:val="26"/>
        </w:rPr>
        <w:t>, cerol</w:t>
      </w:r>
      <w:r w:rsidR="007735C3" w:rsidRPr="00CF16B8">
        <w:rPr>
          <w:rFonts w:ascii="Arial" w:hAnsi="Arial" w:cs="Arial"/>
          <w:sz w:val="26"/>
          <w:szCs w:val="26"/>
        </w:rPr>
        <w:t xml:space="preserve"> e de qualquer outra substância cortante, nas linhas, cordões ou fios empregados para empinar papagaio, pipa, ou qualquer brinquedo aéreo, bem como o seu uso em qualquer parte da sua estrutura, acessórios e cauda</w:t>
      </w:r>
      <w:r w:rsidRPr="00CF16B8">
        <w:rPr>
          <w:rFonts w:ascii="Arial" w:hAnsi="Arial" w:cs="Arial"/>
          <w:sz w:val="26"/>
          <w:szCs w:val="26"/>
        </w:rPr>
        <w:t>.</w:t>
      </w:r>
    </w:p>
    <w:p w:rsidR="003B7BE1" w:rsidRPr="00CF16B8" w:rsidRDefault="003B7BE1" w:rsidP="003B7BE1">
      <w:pPr>
        <w:jc w:val="both"/>
        <w:rPr>
          <w:rFonts w:ascii="Arial" w:hAnsi="Arial" w:cs="Arial"/>
          <w:sz w:val="26"/>
          <w:szCs w:val="26"/>
        </w:rPr>
      </w:pPr>
    </w:p>
    <w:p w:rsidR="00AE4D91" w:rsidRPr="00CF16B8" w:rsidRDefault="00AE4D91" w:rsidP="003B7BE1">
      <w:pPr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3B7BE1" w:rsidRPr="00CF16B8">
        <w:rPr>
          <w:rFonts w:ascii="Arial" w:hAnsi="Arial" w:cs="Arial"/>
          <w:b/>
          <w:sz w:val="26"/>
          <w:szCs w:val="26"/>
        </w:rPr>
        <w:t>Artigo</w:t>
      </w:r>
      <w:r w:rsidR="00A0478C" w:rsidRPr="00CF16B8">
        <w:rPr>
          <w:rFonts w:ascii="Arial" w:hAnsi="Arial" w:cs="Arial"/>
          <w:b/>
          <w:sz w:val="26"/>
          <w:szCs w:val="26"/>
        </w:rPr>
        <w:t xml:space="preserve"> 2</w:t>
      </w:r>
      <w:r w:rsidRPr="00CF16B8">
        <w:rPr>
          <w:rFonts w:ascii="Arial" w:hAnsi="Arial" w:cs="Arial"/>
          <w:b/>
          <w:sz w:val="26"/>
          <w:szCs w:val="26"/>
        </w:rPr>
        <w:t xml:space="preserve">º - </w:t>
      </w:r>
      <w:r w:rsidR="003B7BE1" w:rsidRPr="00CF16B8">
        <w:rPr>
          <w:rFonts w:ascii="Arial" w:hAnsi="Arial" w:cs="Arial"/>
          <w:sz w:val="26"/>
          <w:szCs w:val="26"/>
        </w:rPr>
        <w:t>Aquele que contrariar o disposto nesta Lei ficará sujeito às seguintes penalidades:</w:t>
      </w:r>
    </w:p>
    <w:p w:rsidR="003B7BE1" w:rsidRPr="00CF16B8" w:rsidRDefault="003B7BE1" w:rsidP="003B7BE1">
      <w:pPr>
        <w:jc w:val="both"/>
        <w:rPr>
          <w:rFonts w:ascii="Arial" w:hAnsi="Arial" w:cs="Arial"/>
          <w:sz w:val="26"/>
          <w:szCs w:val="26"/>
        </w:rPr>
      </w:pPr>
    </w:p>
    <w:p w:rsidR="00AE4D91" w:rsidRPr="00CF16B8" w:rsidRDefault="00AE4D91" w:rsidP="0071608D">
      <w:pPr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I – </w:t>
      </w:r>
      <w:r w:rsidR="003B7BE1" w:rsidRPr="00CF16B8">
        <w:rPr>
          <w:rFonts w:ascii="Arial" w:hAnsi="Arial" w:cs="Arial"/>
          <w:sz w:val="26"/>
          <w:szCs w:val="26"/>
        </w:rPr>
        <w:t>a apreensão dos objetos;</w:t>
      </w:r>
    </w:p>
    <w:p w:rsidR="00AE4D91" w:rsidRPr="00CF16B8" w:rsidRDefault="00AE4D91" w:rsidP="0071608D">
      <w:pPr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II – a imposição de multa pecuniária </w:t>
      </w:r>
      <w:r w:rsidR="00A0478C" w:rsidRPr="00CF16B8">
        <w:rPr>
          <w:rFonts w:ascii="Arial" w:hAnsi="Arial" w:cs="Arial"/>
          <w:sz w:val="26"/>
          <w:szCs w:val="26"/>
        </w:rPr>
        <w:t xml:space="preserve">no valor de 15 UFESP </w:t>
      </w:r>
      <w:r w:rsidR="00ED4985" w:rsidRPr="00CF16B8">
        <w:rPr>
          <w:rFonts w:ascii="Arial" w:hAnsi="Arial" w:cs="Arial"/>
          <w:sz w:val="26"/>
          <w:szCs w:val="26"/>
        </w:rPr>
        <w:t>à pessoa física</w:t>
      </w:r>
      <w:r w:rsidR="003B7BE1" w:rsidRPr="00CF16B8">
        <w:rPr>
          <w:rFonts w:ascii="Arial" w:hAnsi="Arial" w:cs="Arial"/>
          <w:sz w:val="26"/>
          <w:szCs w:val="26"/>
        </w:rPr>
        <w:t xml:space="preserve"> que </w:t>
      </w:r>
      <w:r w:rsidR="00ED4985" w:rsidRPr="00CF16B8">
        <w:rPr>
          <w:rFonts w:ascii="Arial" w:hAnsi="Arial" w:cs="Arial"/>
          <w:sz w:val="26"/>
          <w:szCs w:val="26"/>
        </w:rPr>
        <w:t>contrariar o disposto nesta Lei</w:t>
      </w:r>
      <w:r w:rsidRPr="00CF16B8">
        <w:rPr>
          <w:rFonts w:ascii="Arial" w:hAnsi="Arial" w:cs="Arial"/>
          <w:sz w:val="26"/>
          <w:szCs w:val="26"/>
        </w:rPr>
        <w:t>;</w:t>
      </w:r>
    </w:p>
    <w:p w:rsidR="0071608D" w:rsidRPr="00CF16B8" w:rsidRDefault="0071608D" w:rsidP="0071608D">
      <w:pPr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>III - a imposição de multa pecuniária à</w:t>
      </w:r>
      <w:r w:rsidR="00ED4985" w:rsidRPr="00CF16B8">
        <w:rPr>
          <w:rFonts w:ascii="Arial" w:hAnsi="Arial" w:cs="Arial"/>
          <w:sz w:val="26"/>
          <w:szCs w:val="26"/>
        </w:rPr>
        <w:t xml:space="preserve"> pessoa jurídica </w:t>
      </w:r>
      <w:r w:rsidR="00A0478C" w:rsidRPr="00CF16B8">
        <w:rPr>
          <w:rFonts w:ascii="Arial" w:hAnsi="Arial" w:cs="Arial"/>
          <w:sz w:val="26"/>
          <w:szCs w:val="26"/>
        </w:rPr>
        <w:t>de valor igual a 30 (trinta) UFESP - Unidade Fiscal do Estado de São Paulo</w:t>
      </w:r>
      <w:r w:rsidRPr="00CF16B8">
        <w:rPr>
          <w:rFonts w:ascii="Arial" w:hAnsi="Arial" w:cs="Arial"/>
          <w:sz w:val="26"/>
          <w:szCs w:val="26"/>
        </w:rPr>
        <w:t>;</w:t>
      </w:r>
    </w:p>
    <w:p w:rsidR="0071608D" w:rsidRPr="00CF16B8" w:rsidRDefault="0071608D" w:rsidP="00AE4D91">
      <w:pPr>
        <w:jc w:val="both"/>
        <w:rPr>
          <w:rFonts w:ascii="Arial" w:hAnsi="Arial" w:cs="Arial"/>
          <w:b/>
          <w:i/>
          <w:sz w:val="26"/>
          <w:szCs w:val="26"/>
        </w:rPr>
      </w:pPr>
    </w:p>
    <w:p w:rsidR="00517BAC" w:rsidRPr="00CF16B8" w:rsidRDefault="00517BAC" w:rsidP="00872FE7">
      <w:pPr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05211" w:rsidRPr="00CF16B8">
        <w:rPr>
          <w:rFonts w:ascii="Arial" w:hAnsi="Arial" w:cs="Arial"/>
          <w:b/>
          <w:sz w:val="26"/>
          <w:szCs w:val="26"/>
        </w:rPr>
        <w:t>§1º</w:t>
      </w:r>
      <w:r w:rsidR="00517BAC" w:rsidRPr="00CF16B8">
        <w:rPr>
          <w:rFonts w:ascii="Arial" w:hAnsi="Arial" w:cs="Arial"/>
          <w:sz w:val="26"/>
          <w:szCs w:val="26"/>
        </w:rPr>
        <w:t xml:space="preserve">. Considera-se reincidente aquele que violar o preceito desta Lei, por cuja infração já tiver sido autuado e punido no período de até </w:t>
      </w:r>
      <w:proofErr w:type="gramStart"/>
      <w:r w:rsidR="00517BAC" w:rsidRPr="00CF16B8">
        <w:rPr>
          <w:rFonts w:ascii="Arial" w:hAnsi="Arial" w:cs="Arial"/>
          <w:sz w:val="26"/>
          <w:szCs w:val="26"/>
        </w:rPr>
        <w:t>1</w:t>
      </w:r>
      <w:proofErr w:type="gramEnd"/>
      <w:r w:rsidR="00517BAC" w:rsidRPr="00CF16B8">
        <w:rPr>
          <w:rFonts w:ascii="Arial" w:hAnsi="Arial" w:cs="Arial"/>
          <w:sz w:val="26"/>
          <w:szCs w:val="26"/>
        </w:rPr>
        <w:t xml:space="preserve"> (um) ano, ocasião em que o valor da multa será aplicada em dobro.</w:t>
      </w:r>
    </w:p>
    <w:p w:rsidR="00A0478C" w:rsidRPr="00CF16B8" w:rsidRDefault="00A0478C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0478C" w:rsidRPr="00CF16B8" w:rsidRDefault="00A0478C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 </w:t>
      </w:r>
      <w:r w:rsidRPr="00CF16B8">
        <w:rPr>
          <w:rFonts w:ascii="Arial" w:hAnsi="Arial" w:cs="Arial"/>
          <w:sz w:val="26"/>
          <w:szCs w:val="26"/>
        </w:rPr>
        <w:tab/>
      </w:r>
      <w:r w:rsidRPr="00CF16B8">
        <w:rPr>
          <w:rFonts w:ascii="Arial" w:hAnsi="Arial" w:cs="Arial"/>
          <w:b/>
          <w:sz w:val="26"/>
          <w:szCs w:val="26"/>
        </w:rPr>
        <w:t>§2º</w:t>
      </w:r>
      <w:r w:rsidRPr="00CF16B8">
        <w:rPr>
          <w:rFonts w:ascii="Arial" w:hAnsi="Arial" w:cs="Arial"/>
          <w:sz w:val="26"/>
          <w:szCs w:val="26"/>
        </w:rPr>
        <w:t xml:space="preserve"> Na terceira aplicação da multa, dentro do período descrito no paragrafo anterior, a pessoa jurídica estará sujeita a cassação do alvará de funcionamento.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A0478C" w:rsidRPr="00CF16B8">
        <w:rPr>
          <w:rFonts w:ascii="Arial" w:hAnsi="Arial" w:cs="Arial"/>
          <w:b/>
          <w:sz w:val="26"/>
          <w:szCs w:val="26"/>
        </w:rPr>
        <w:t>§3</w:t>
      </w:r>
      <w:r w:rsidR="00505211" w:rsidRPr="00CF16B8">
        <w:rPr>
          <w:rFonts w:ascii="Arial" w:hAnsi="Arial" w:cs="Arial"/>
          <w:b/>
          <w:sz w:val="26"/>
          <w:szCs w:val="26"/>
        </w:rPr>
        <w:t>º</w:t>
      </w:r>
      <w:r w:rsidR="00517BAC" w:rsidRPr="00CF16B8">
        <w:rPr>
          <w:rFonts w:ascii="Arial" w:hAnsi="Arial" w:cs="Arial"/>
          <w:b/>
          <w:sz w:val="26"/>
          <w:szCs w:val="26"/>
        </w:rPr>
        <w:t xml:space="preserve">. </w:t>
      </w:r>
      <w:r w:rsidR="00517BAC" w:rsidRPr="00CF16B8">
        <w:rPr>
          <w:rFonts w:ascii="Arial" w:hAnsi="Arial" w:cs="Arial"/>
          <w:sz w:val="26"/>
          <w:szCs w:val="26"/>
        </w:rPr>
        <w:t>Até seu efetivo pagamento, o valor da multa aplicada no auto de infração será corrigido anualmente pelo Índice de Preços ao Consumidor Amplo – IPCA.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5711F0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  <w:t>Artigo 3</w:t>
      </w:r>
      <w:r w:rsidR="003B7BE1" w:rsidRPr="00CF16B8">
        <w:rPr>
          <w:rFonts w:ascii="Arial" w:hAnsi="Arial" w:cs="Arial"/>
          <w:b/>
          <w:sz w:val="26"/>
          <w:szCs w:val="26"/>
        </w:rPr>
        <w:t>º.</w:t>
      </w:r>
      <w:r w:rsidR="00517BAC" w:rsidRPr="00CF16B8">
        <w:rPr>
          <w:rFonts w:ascii="Arial" w:hAnsi="Arial" w:cs="Arial"/>
          <w:sz w:val="26"/>
          <w:szCs w:val="26"/>
        </w:rPr>
        <w:t xml:space="preserve"> As penalidades previstas nesta Lei serão estabelecidas através de auto de infração lavrado contra o infrator, contendo as seguintes informações: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I - </w:t>
      </w:r>
      <w:proofErr w:type="gramStart"/>
      <w:r w:rsidRPr="00CF16B8">
        <w:rPr>
          <w:rFonts w:ascii="Arial" w:hAnsi="Arial" w:cs="Arial"/>
          <w:sz w:val="26"/>
          <w:szCs w:val="26"/>
        </w:rPr>
        <w:t>local, data e hora</w:t>
      </w:r>
      <w:proofErr w:type="gramEnd"/>
      <w:r w:rsidRPr="00CF16B8">
        <w:rPr>
          <w:rFonts w:ascii="Arial" w:hAnsi="Arial" w:cs="Arial"/>
          <w:sz w:val="26"/>
          <w:szCs w:val="26"/>
        </w:rPr>
        <w:t xml:space="preserve"> da lavratura;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>II - qualificação do autuado ou seu representante legal;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>III - a descrição do fato constitutivo da infração;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>IV - o dispositivo legal infringido;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lastRenderedPageBreak/>
        <w:t>V - a identificação do agente administrativo, contendo sua assinatura, cargo ou função e o número da matrícula se houver;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>VI - a assinatura do autuado ou seu representante legal sempre que possível ou certificação do servidor na sua recusa.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BF5E32" w:rsidRPr="00CF16B8">
        <w:rPr>
          <w:rFonts w:ascii="Arial" w:hAnsi="Arial" w:cs="Arial"/>
          <w:b/>
          <w:sz w:val="26"/>
          <w:szCs w:val="26"/>
        </w:rPr>
        <w:t>Parágrafo único</w:t>
      </w:r>
      <w:r w:rsidR="00517BAC" w:rsidRPr="00CF16B8">
        <w:rPr>
          <w:rFonts w:ascii="Arial" w:hAnsi="Arial" w:cs="Arial"/>
          <w:b/>
          <w:sz w:val="26"/>
          <w:szCs w:val="26"/>
        </w:rPr>
        <w:t xml:space="preserve">. </w:t>
      </w:r>
      <w:r w:rsidR="00517BAC" w:rsidRPr="00CF16B8">
        <w:rPr>
          <w:rFonts w:ascii="Arial" w:hAnsi="Arial" w:cs="Arial"/>
          <w:sz w:val="26"/>
          <w:szCs w:val="26"/>
        </w:rPr>
        <w:t>No caso do infrator ser menor de idade, além da qualificação do autuado, será qualificado também o seu responsável</w:t>
      </w:r>
      <w:r w:rsidR="00505211" w:rsidRPr="00CF16B8">
        <w:rPr>
          <w:rFonts w:ascii="Arial" w:hAnsi="Arial" w:cs="Arial"/>
          <w:sz w:val="26"/>
          <w:szCs w:val="26"/>
        </w:rPr>
        <w:t xml:space="preserve"> </w:t>
      </w:r>
      <w:r w:rsidR="00517BAC" w:rsidRPr="00CF16B8">
        <w:rPr>
          <w:rFonts w:ascii="Arial" w:hAnsi="Arial" w:cs="Arial"/>
          <w:sz w:val="26"/>
          <w:szCs w:val="26"/>
        </w:rPr>
        <w:t>Legal, o qual ficará sujeito ao cumprimento da pena prevista nesta Lei.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  <w:t xml:space="preserve">Artigo </w:t>
      </w:r>
      <w:r w:rsidR="005711F0" w:rsidRPr="00CF16B8">
        <w:rPr>
          <w:rFonts w:ascii="Arial" w:hAnsi="Arial" w:cs="Arial"/>
          <w:b/>
          <w:sz w:val="26"/>
          <w:szCs w:val="26"/>
        </w:rPr>
        <w:t>4</w:t>
      </w:r>
      <w:r w:rsidR="00505211" w:rsidRPr="00CF16B8">
        <w:rPr>
          <w:rFonts w:ascii="Arial" w:hAnsi="Arial" w:cs="Arial"/>
          <w:b/>
          <w:sz w:val="26"/>
          <w:szCs w:val="26"/>
        </w:rPr>
        <w:t>º</w:t>
      </w:r>
      <w:r w:rsidR="00517BAC" w:rsidRPr="00CF16B8">
        <w:rPr>
          <w:rFonts w:ascii="Arial" w:hAnsi="Arial" w:cs="Arial"/>
          <w:b/>
          <w:sz w:val="26"/>
          <w:szCs w:val="26"/>
        </w:rPr>
        <w:t xml:space="preserve">. </w:t>
      </w:r>
      <w:r w:rsidR="00517BAC" w:rsidRPr="00CF16B8">
        <w:rPr>
          <w:rFonts w:ascii="Arial" w:hAnsi="Arial" w:cs="Arial"/>
          <w:sz w:val="26"/>
          <w:szCs w:val="26"/>
        </w:rPr>
        <w:t>O agente responsável pela autuação poderá solicitar, sempre que necessário, o auxílio de força policial quando o infrator dificultar o cumprim</w:t>
      </w:r>
      <w:r w:rsidR="005711F0" w:rsidRPr="00CF16B8">
        <w:rPr>
          <w:rFonts w:ascii="Arial" w:hAnsi="Arial" w:cs="Arial"/>
          <w:sz w:val="26"/>
          <w:szCs w:val="26"/>
        </w:rPr>
        <w:t>ento dos itens II e VI do Art. 3</w:t>
      </w:r>
      <w:r w:rsidR="00517BAC" w:rsidRPr="00CF16B8">
        <w:rPr>
          <w:rFonts w:ascii="Arial" w:hAnsi="Arial" w:cs="Arial"/>
          <w:sz w:val="26"/>
          <w:szCs w:val="26"/>
        </w:rPr>
        <w:t>° desta Lei.</w:t>
      </w:r>
    </w:p>
    <w:p w:rsidR="00517BAC" w:rsidRPr="00CF16B8" w:rsidRDefault="00517BAC" w:rsidP="005052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6"/>
          <w:szCs w:val="26"/>
        </w:rPr>
      </w:pPr>
    </w:p>
    <w:p w:rsidR="00517BAC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  <w:t>Parágrafo único</w:t>
      </w:r>
      <w:r w:rsidR="00517BAC" w:rsidRPr="00CF16B8">
        <w:rPr>
          <w:rFonts w:ascii="Arial" w:hAnsi="Arial" w:cs="Arial"/>
          <w:b/>
          <w:sz w:val="26"/>
          <w:szCs w:val="26"/>
        </w:rPr>
        <w:t xml:space="preserve">. </w:t>
      </w:r>
      <w:r w:rsidR="00505211" w:rsidRPr="00CF16B8">
        <w:rPr>
          <w:rFonts w:ascii="Arial" w:hAnsi="Arial" w:cs="Arial"/>
          <w:sz w:val="26"/>
          <w:szCs w:val="26"/>
        </w:rPr>
        <w:t xml:space="preserve"> </w:t>
      </w:r>
      <w:proofErr w:type="gramStart"/>
      <w:r w:rsidR="00517BAC" w:rsidRPr="00CF16B8">
        <w:rPr>
          <w:rFonts w:ascii="Arial" w:hAnsi="Arial" w:cs="Arial"/>
          <w:sz w:val="26"/>
          <w:szCs w:val="26"/>
        </w:rPr>
        <w:t xml:space="preserve">A recusa </w:t>
      </w:r>
      <w:r w:rsidR="00505211" w:rsidRPr="00CF16B8">
        <w:rPr>
          <w:rFonts w:ascii="Arial" w:hAnsi="Arial" w:cs="Arial"/>
          <w:sz w:val="26"/>
          <w:szCs w:val="26"/>
        </w:rPr>
        <w:t xml:space="preserve">pelo autuado </w:t>
      </w:r>
      <w:r w:rsidR="00517BAC" w:rsidRPr="00CF16B8">
        <w:rPr>
          <w:rFonts w:ascii="Arial" w:hAnsi="Arial" w:cs="Arial"/>
          <w:sz w:val="26"/>
          <w:szCs w:val="26"/>
        </w:rPr>
        <w:t>ao</w:t>
      </w:r>
      <w:r w:rsidR="00505211" w:rsidRPr="00CF16B8">
        <w:rPr>
          <w:rFonts w:ascii="Arial" w:hAnsi="Arial" w:cs="Arial"/>
          <w:sz w:val="26"/>
          <w:szCs w:val="26"/>
        </w:rPr>
        <w:t xml:space="preserve"> cumprimento do inciso VI</w:t>
      </w:r>
      <w:proofErr w:type="gramEnd"/>
      <w:r w:rsidR="00505211" w:rsidRPr="00CF16B8">
        <w:rPr>
          <w:rFonts w:ascii="Arial" w:hAnsi="Arial" w:cs="Arial"/>
          <w:sz w:val="26"/>
          <w:szCs w:val="26"/>
        </w:rPr>
        <w:t xml:space="preserve">, do </w:t>
      </w:r>
      <w:r w:rsidR="005711F0" w:rsidRPr="00CF16B8">
        <w:rPr>
          <w:rFonts w:ascii="Arial" w:hAnsi="Arial" w:cs="Arial"/>
          <w:sz w:val="26"/>
          <w:szCs w:val="26"/>
        </w:rPr>
        <w:t>artigo 3</w:t>
      </w:r>
      <w:r w:rsidR="00505211" w:rsidRPr="00CF16B8">
        <w:rPr>
          <w:rFonts w:ascii="Arial" w:hAnsi="Arial" w:cs="Arial"/>
          <w:sz w:val="26"/>
          <w:szCs w:val="26"/>
        </w:rPr>
        <w:t>º,</w:t>
      </w:r>
      <w:r w:rsidR="00517BAC" w:rsidRPr="00CF16B8">
        <w:rPr>
          <w:rFonts w:ascii="Arial" w:hAnsi="Arial" w:cs="Arial"/>
          <w:sz w:val="26"/>
          <w:szCs w:val="26"/>
        </w:rPr>
        <w:t xml:space="preserve"> não impede a formalização do auto de infração pelo agente administrativo, bem como o dever em cumprir a sanção pelo autuado.</w:t>
      </w:r>
    </w:p>
    <w:p w:rsidR="00517BAC" w:rsidRPr="00CF16B8" w:rsidRDefault="00517BAC" w:rsidP="00517BAC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505211" w:rsidRPr="00CF16B8" w:rsidRDefault="003B7BE1" w:rsidP="00505211">
      <w:pPr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711F0" w:rsidRPr="00CF16B8">
        <w:rPr>
          <w:rFonts w:ascii="Arial" w:hAnsi="Arial" w:cs="Arial"/>
          <w:b/>
          <w:sz w:val="26"/>
          <w:szCs w:val="26"/>
        </w:rPr>
        <w:t>Artigo 5</w:t>
      </w:r>
      <w:r w:rsidR="00505211" w:rsidRPr="00CF16B8">
        <w:rPr>
          <w:rFonts w:ascii="Arial" w:hAnsi="Arial" w:cs="Arial"/>
          <w:b/>
          <w:sz w:val="26"/>
          <w:szCs w:val="26"/>
        </w:rPr>
        <w:t>º -</w:t>
      </w:r>
      <w:r w:rsidR="00505211" w:rsidRPr="00CF16B8">
        <w:rPr>
          <w:rFonts w:ascii="Arial" w:hAnsi="Arial" w:cs="Arial"/>
          <w:sz w:val="26"/>
          <w:szCs w:val="26"/>
        </w:rPr>
        <w:t xml:space="preserve"> </w:t>
      </w:r>
      <w:r w:rsidRPr="00CF16B8">
        <w:rPr>
          <w:rFonts w:ascii="Arial" w:hAnsi="Arial" w:cs="Arial"/>
          <w:sz w:val="26"/>
          <w:szCs w:val="26"/>
        </w:rPr>
        <w:t>O não pagamento do valor apurado depois de esgotados todos os meios de recebimento será inscrito em divida ativa sujeita à Execução Fiscal.</w:t>
      </w:r>
    </w:p>
    <w:p w:rsidR="00505211" w:rsidRPr="00CF16B8" w:rsidRDefault="00505211" w:rsidP="00872FE7">
      <w:pPr>
        <w:jc w:val="both"/>
        <w:rPr>
          <w:rFonts w:ascii="Arial" w:hAnsi="Arial" w:cs="Arial"/>
          <w:b/>
          <w:sz w:val="26"/>
          <w:szCs w:val="26"/>
        </w:rPr>
      </w:pPr>
    </w:p>
    <w:p w:rsidR="003B7BE1" w:rsidRPr="00CF16B8" w:rsidRDefault="00714195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711F0" w:rsidRPr="00CF16B8">
        <w:rPr>
          <w:rFonts w:ascii="Arial" w:hAnsi="Arial" w:cs="Arial"/>
          <w:b/>
          <w:sz w:val="26"/>
          <w:szCs w:val="26"/>
        </w:rPr>
        <w:t>Artigo. 6</w:t>
      </w:r>
      <w:r w:rsidR="003B7BE1" w:rsidRPr="00CF16B8">
        <w:rPr>
          <w:rFonts w:ascii="Arial" w:hAnsi="Arial" w:cs="Arial"/>
          <w:b/>
          <w:sz w:val="26"/>
          <w:szCs w:val="26"/>
        </w:rPr>
        <w:t>°</w:t>
      </w:r>
      <w:r w:rsidR="003B7BE1" w:rsidRPr="00CF16B8">
        <w:rPr>
          <w:rFonts w:ascii="Arial" w:hAnsi="Arial" w:cs="Arial"/>
          <w:sz w:val="26"/>
          <w:szCs w:val="26"/>
        </w:rPr>
        <w:t>. O Poder Executivo poderá adotar todas as medidas necessárias para regulamentar a presente Lei, designando os órgãos responsáveis pela fiscalização e sua execução.</w:t>
      </w:r>
    </w:p>
    <w:p w:rsidR="003B7BE1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B7BE1" w:rsidRPr="00CF16B8" w:rsidRDefault="00714195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711F0" w:rsidRPr="00CF16B8">
        <w:rPr>
          <w:rFonts w:ascii="Arial" w:hAnsi="Arial" w:cs="Arial"/>
          <w:b/>
          <w:sz w:val="26"/>
          <w:szCs w:val="26"/>
        </w:rPr>
        <w:t>§1º</w:t>
      </w:r>
      <w:r w:rsidR="003B7BE1" w:rsidRPr="00CF16B8">
        <w:rPr>
          <w:rFonts w:ascii="Arial" w:hAnsi="Arial" w:cs="Arial"/>
          <w:b/>
          <w:sz w:val="26"/>
          <w:szCs w:val="26"/>
        </w:rPr>
        <w:t>.</w:t>
      </w:r>
      <w:r w:rsidR="003B7BE1" w:rsidRPr="00CF16B8">
        <w:rPr>
          <w:rFonts w:ascii="Arial" w:hAnsi="Arial" w:cs="Arial"/>
          <w:sz w:val="26"/>
          <w:szCs w:val="26"/>
        </w:rPr>
        <w:t xml:space="preserve"> Entre as ações de regulamentação poderá haver a criação de um cadastro interno de controle das multas aplicadas e suas reincidências, observando os procedimentos previstos nesta Lei.</w:t>
      </w:r>
    </w:p>
    <w:p w:rsidR="005711F0" w:rsidRPr="00CF16B8" w:rsidRDefault="005711F0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5711F0" w:rsidRPr="00CF16B8" w:rsidRDefault="005711F0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 </w:t>
      </w:r>
      <w:r w:rsidRPr="00CF16B8">
        <w:rPr>
          <w:rFonts w:ascii="Arial" w:hAnsi="Arial" w:cs="Arial"/>
          <w:sz w:val="26"/>
          <w:szCs w:val="26"/>
        </w:rPr>
        <w:tab/>
      </w:r>
      <w:r w:rsidRPr="00CF16B8">
        <w:rPr>
          <w:rFonts w:ascii="Arial" w:hAnsi="Arial" w:cs="Arial"/>
          <w:b/>
          <w:sz w:val="26"/>
          <w:szCs w:val="26"/>
        </w:rPr>
        <w:t>§2º.</w:t>
      </w:r>
      <w:r w:rsidRPr="00CF16B8">
        <w:rPr>
          <w:rFonts w:ascii="Arial" w:hAnsi="Arial" w:cs="Arial"/>
          <w:sz w:val="26"/>
          <w:szCs w:val="26"/>
        </w:rPr>
        <w:t xml:space="preserve"> O Poder Executivo poderá realizar campanhas de esclarecimentos e prevenção sobre o perigo do uso desses materiais.</w:t>
      </w:r>
    </w:p>
    <w:p w:rsidR="003B7BE1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B7BE1" w:rsidRPr="00CF16B8" w:rsidRDefault="00714195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711F0" w:rsidRPr="00CF16B8">
        <w:rPr>
          <w:rFonts w:ascii="Arial" w:hAnsi="Arial" w:cs="Arial"/>
          <w:b/>
          <w:sz w:val="26"/>
          <w:szCs w:val="26"/>
        </w:rPr>
        <w:t>Artigo 7</w:t>
      </w:r>
      <w:r w:rsidR="003B7BE1" w:rsidRPr="00CF16B8">
        <w:rPr>
          <w:rFonts w:ascii="Arial" w:hAnsi="Arial" w:cs="Arial"/>
          <w:b/>
          <w:sz w:val="26"/>
          <w:szCs w:val="26"/>
        </w:rPr>
        <w:t>º.</w:t>
      </w:r>
      <w:r w:rsidR="003B7BE1" w:rsidRPr="00CF16B8">
        <w:rPr>
          <w:rFonts w:ascii="Arial" w:hAnsi="Arial" w:cs="Arial"/>
          <w:sz w:val="26"/>
          <w:szCs w:val="26"/>
        </w:rPr>
        <w:t xml:space="preserve"> As eventuais despesas decorrentes da execução desta Lei correrão por conta das dotações orçamentárias próprias, suplementadas se necessário. </w:t>
      </w:r>
    </w:p>
    <w:p w:rsidR="003B7BE1" w:rsidRPr="00CF16B8" w:rsidRDefault="003B7BE1" w:rsidP="003B7BE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505211" w:rsidRPr="00CF16B8" w:rsidRDefault="00714195" w:rsidP="003B7BE1">
      <w:pPr>
        <w:jc w:val="both"/>
        <w:rPr>
          <w:rFonts w:ascii="Arial" w:hAnsi="Arial" w:cs="Arial"/>
          <w:b/>
          <w:sz w:val="26"/>
          <w:szCs w:val="26"/>
        </w:rPr>
      </w:pPr>
      <w:r w:rsidRPr="00CF16B8">
        <w:rPr>
          <w:rFonts w:ascii="Arial" w:hAnsi="Arial" w:cs="Arial"/>
          <w:b/>
          <w:sz w:val="26"/>
          <w:szCs w:val="26"/>
        </w:rPr>
        <w:t xml:space="preserve"> </w:t>
      </w:r>
      <w:r w:rsidRPr="00CF16B8">
        <w:rPr>
          <w:rFonts w:ascii="Arial" w:hAnsi="Arial" w:cs="Arial"/>
          <w:b/>
          <w:sz w:val="26"/>
          <w:szCs w:val="26"/>
        </w:rPr>
        <w:tab/>
      </w:r>
      <w:r w:rsidR="005711F0" w:rsidRPr="00CF16B8">
        <w:rPr>
          <w:rFonts w:ascii="Arial" w:hAnsi="Arial" w:cs="Arial"/>
          <w:b/>
          <w:sz w:val="26"/>
          <w:szCs w:val="26"/>
        </w:rPr>
        <w:t>Artigo 8</w:t>
      </w:r>
      <w:r w:rsidR="003B7BE1" w:rsidRPr="00CF16B8">
        <w:rPr>
          <w:rFonts w:ascii="Arial" w:hAnsi="Arial" w:cs="Arial"/>
          <w:b/>
          <w:sz w:val="26"/>
          <w:szCs w:val="26"/>
        </w:rPr>
        <w:t>º.</w:t>
      </w:r>
      <w:r w:rsidR="003B7BE1" w:rsidRPr="00CF16B8">
        <w:rPr>
          <w:rFonts w:ascii="Arial" w:hAnsi="Arial" w:cs="Arial"/>
          <w:sz w:val="26"/>
          <w:szCs w:val="26"/>
        </w:rPr>
        <w:t xml:space="preserve"> Esta Lei entra em vigor na data de sua publicação, revogadas as disposições em contrário</w:t>
      </w:r>
      <w:r w:rsidR="00E73A8D" w:rsidRPr="00CF16B8">
        <w:rPr>
          <w:rFonts w:ascii="Arial" w:hAnsi="Arial" w:cs="Arial"/>
          <w:sz w:val="26"/>
          <w:szCs w:val="26"/>
        </w:rPr>
        <w:t>, especialmente a Lei nº 1.921, de 02 de dezembro de 1997</w:t>
      </w:r>
      <w:r w:rsidR="003B7BE1" w:rsidRPr="00CF16B8">
        <w:rPr>
          <w:rFonts w:ascii="Arial" w:hAnsi="Arial" w:cs="Arial"/>
          <w:sz w:val="26"/>
          <w:szCs w:val="26"/>
        </w:rPr>
        <w:t>.</w:t>
      </w:r>
    </w:p>
    <w:p w:rsidR="008B4791" w:rsidRPr="00CF16B8" w:rsidRDefault="008B4791" w:rsidP="008B4791">
      <w:pPr>
        <w:jc w:val="both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 </w:t>
      </w:r>
      <w:r w:rsidRPr="00CF16B8">
        <w:rPr>
          <w:rFonts w:ascii="Arial" w:hAnsi="Arial" w:cs="Arial"/>
          <w:sz w:val="26"/>
          <w:szCs w:val="26"/>
        </w:rPr>
        <w:tab/>
      </w:r>
    </w:p>
    <w:p w:rsidR="008B4791" w:rsidRPr="00CF16B8" w:rsidRDefault="008B4791" w:rsidP="00CF16B8">
      <w:pPr>
        <w:jc w:val="right"/>
        <w:rPr>
          <w:rFonts w:ascii="Arial" w:hAnsi="Arial" w:cs="Arial"/>
          <w:sz w:val="26"/>
          <w:szCs w:val="26"/>
        </w:rPr>
      </w:pPr>
      <w:r w:rsidRPr="00CF16B8">
        <w:rPr>
          <w:rFonts w:ascii="Arial" w:hAnsi="Arial" w:cs="Arial"/>
          <w:sz w:val="26"/>
          <w:szCs w:val="26"/>
        </w:rPr>
        <w:t xml:space="preserve">Sala das Sessões, em </w:t>
      </w:r>
      <w:r w:rsidR="002A4467" w:rsidRPr="00CF16B8">
        <w:rPr>
          <w:rFonts w:ascii="Arial" w:hAnsi="Arial" w:cs="Arial"/>
          <w:sz w:val="26"/>
          <w:szCs w:val="26"/>
        </w:rPr>
        <w:t>31</w:t>
      </w:r>
      <w:r w:rsidR="00F157E1" w:rsidRPr="00CF16B8">
        <w:rPr>
          <w:rFonts w:ascii="Arial" w:hAnsi="Arial" w:cs="Arial"/>
          <w:sz w:val="26"/>
          <w:szCs w:val="26"/>
        </w:rPr>
        <w:t xml:space="preserve"> de </w:t>
      </w:r>
      <w:r w:rsidR="00517BAC" w:rsidRPr="00CF16B8">
        <w:rPr>
          <w:rFonts w:ascii="Arial" w:hAnsi="Arial" w:cs="Arial"/>
          <w:sz w:val="26"/>
          <w:szCs w:val="26"/>
        </w:rPr>
        <w:t>agosto</w:t>
      </w:r>
      <w:r w:rsidR="00F157E1" w:rsidRPr="00CF16B8">
        <w:rPr>
          <w:rFonts w:ascii="Arial" w:hAnsi="Arial" w:cs="Arial"/>
          <w:sz w:val="26"/>
          <w:szCs w:val="26"/>
        </w:rPr>
        <w:t xml:space="preserve"> de 2018</w:t>
      </w:r>
      <w:r w:rsidRPr="00CF16B8">
        <w:rPr>
          <w:rFonts w:ascii="Arial" w:hAnsi="Arial" w:cs="Arial"/>
          <w:sz w:val="26"/>
          <w:szCs w:val="26"/>
        </w:rPr>
        <w:t>.</w:t>
      </w:r>
    </w:p>
    <w:p w:rsidR="003C295D" w:rsidRPr="00CF16B8" w:rsidRDefault="003C295D" w:rsidP="008B4791">
      <w:pPr>
        <w:jc w:val="center"/>
        <w:rPr>
          <w:rFonts w:ascii="Arial" w:hAnsi="Arial" w:cs="Arial"/>
          <w:sz w:val="26"/>
          <w:szCs w:val="26"/>
        </w:rPr>
      </w:pPr>
    </w:p>
    <w:p w:rsidR="003C295D" w:rsidRDefault="003C295D" w:rsidP="008B4791">
      <w:pPr>
        <w:jc w:val="center"/>
        <w:rPr>
          <w:rFonts w:ascii="Arial" w:hAnsi="Arial" w:cs="Arial"/>
          <w:sz w:val="26"/>
          <w:szCs w:val="26"/>
        </w:rPr>
      </w:pPr>
    </w:p>
    <w:p w:rsidR="00CF16B8" w:rsidRPr="00CF16B8" w:rsidRDefault="00CF16B8" w:rsidP="008B4791">
      <w:pPr>
        <w:jc w:val="center"/>
        <w:rPr>
          <w:rFonts w:ascii="Arial" w:hAnsi="Arial" w:cs="Arial"/>
          <w:sz w:val="26"/>
          <w:szCs w:val="26"/>
        </w:rPr>
      </w:pPr>
    </w:p>
    <w:p w:rsidR="003C295D" w:rsidRPr="00CF16B8" w:rsidRDefault="00714195" w:rsidP="003C295D">
      <w:pPr>
        <w:jc w:val="center"/>
        <w:rPr>
          <w:rFonts w:ascii="Arial" w:hAnsi="Arial" w:cs="Arial"/>
          <w:b/>
          <w:sz w:val="28"/>
          <w:szCs w:val="26"/>
        </w:rPr>
      </w:pPr>
      <w:r w:rsidRPr="00CF16B8">
        <w:rPr>
          <w:rFonts w:ascii="Arial" w:hAnsi="Arial" w:cs="Arial"/>
          <w:b/>
          <w:sz w:val="28"/>
          <w:szCs w:val="26"/>
        </w:rPr>
        <w:t>CLAUDECIR PASCHOAL</w:t>
      </w:r>
    </w:p>
    <w:p w:rsidR="003C295D" w:rsidRPr="00CF16B8" w:rsidRDefault="003C295D" w:rsidP="003C295D">
      <w:pPr>
        <w:jc w:val="center"/>
        <w:rPr>
          <w:rFonts w:ascii="Arial" w:hAnsi="Arial" w:cs="Arial"/>
          <w:b/>
          <w:sz w:val="28"/>
          <w:szCs w:val="26"/>
        </w:rPr>
      </w:pPr>
      <w:r w:rsidRPr="00CF16B8">
        <w:rPr>
          <w:rFonts w:ascii="Arial" w:hAnsi="Arial" w:cs="Arial"/>
          <w:b/>
          <w:sz w:val="28"/>
          <w:szCs w:val="26"/>
        </w:rPr>
        <w:t>Vereador</w:t>
      </w:r>
    </w:p>
    <w:sectPr w:rsidR="003C295D" w:rsidRPr="00CF16B8" w:rsidSect="00CF16B8">
      <w:headerReference w:type="even" r:id="rId7"/>
      <w:headerReference w:type="default" r:id="rId8"/>
      <w:headerReference w:type="first" r:id="rId9"/>
      <w:pgSz w:w="11906" w:h="16838"/>
      <w:pgMar w:top="1702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33" w:rsidRDefault="000A3933">
      <w:r>
        <w:separator/>
      </w:r>
    </w:p>
  </w:endnote>
  <w:endnote w:type="continuationSeparator" w:id="0">
    <w:p w:rsidR="000A3933" w:rsidRDefault="000A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33" w:rsidRDefault="000A3933">
      <w:r>
        <w:separator/>
      </w:r>
    </w:p>
  </w:footnote>
  <w:footnote w:type="continuationSeparator" w:id="0">
    <w:p w:rsidR="000A3933" w:rsidRDefault="000A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9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933"/>
  <w:p w:rsidR="009E79D4" w:rsidRDefault="000A393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A39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91"/>
    <w:rsid w:val="00053B78"/>
    <w:rsid w:val="000A3933"/>
    <w:rsid w:val="002A4467"/>
    <w:rsid w:val="003B7BE1"/>
    <w:rsid w:val="003C295D"/>
    <w:rsid w:val="00490C8F"/>
    <w:rsid w:val="00497E23"/>
    <w:rsid w:val="00505211"/>
    <w:rsid w:val="00517BAC"/>
    <w:rsid w:val="0056632C"/>
    <w:rsid w:val="005711F0"/>
    <w:rsid w:val="00641BFE"/>
    <w:rsid w:val="00714195"/>
    <w:rsid w:val="0071608D"/>
    <w:rsid w:val="007735C3"/>
    <w:rsid w:val="007B2825"/>
    <w:rsid w:val="00872FE7"/>
    <w:rsid w:val="008B4791"/>
    <w:rsid w:val="009E79D4"/>
    <w:rsid w:val="009F6725"/>
    <w:rsid w:val="00A0478C"/>
    <w:rsid w:val="00A64E35"/>
    <w:rsid w:val="00A64F8C"/>
    <w:rsid w:val="00AE4D91"/>
    <w:rsid w:val="00BA2ADA"/>
    <w:rsid w:val="00BB7F72"/>
    <w:rsid w:val="00BF5E32"/>
    <w:rsid w:val="00C07233"/>
    <w:rsid w:val="00C17A00"/>
    <w:rsid w:val="00C3262E"/>
    <w:rsid w:val="00CF16B8"/>
    <w:rsid w:val="00D47F49"/>
    <w:rsid w:val="00E73A8D"/>
    <w:rsid w:val="00E87609"/>
    <w:rsid w:val="00ED4985"/>
    <w:rsid w:val="00F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3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B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3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B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12</cp:revision>
  <cp:lastPrinted>2018-08-31T14:16:00Z</cp:lastPrinted>
  <dcterms:created xsi:type="dcterms:W3CDTF">2018-08-01T14:03:00Z</dcterms:created>
  <dcterms:modified xsi:type="dcterms:W3CDTF">2018-08-31T14:16:00Z</dcterms:modified>
</cp:coreProperties>
</file>