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51" w:rsidRDefault="007B5751" w:rsidP="007B5751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AUTÓGRAFO DE LEI Nº </w:t>
      </w:r>
      <w:r w:rsidR="00733537">
        <w:rPr>
          <w:rFonts w:ascii="Arial" w:hAnsi="Arial" w:cs="Arial"/>
          <w:b/>
          <w:sz w:val="36"/>
          <w:szCs w:val="36"/>
        </w:rPr>
        <w:t>3319</w:t>
      </w:r>
    </w:p>
    <w:p w:rsidR="007B5751" w:rsidRDefault="007B5751" w:rsidP="007B5751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733537" w:rsidRDefault="00733537" w:rsidP="007B5751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733537" w:rsidRDefault="00733537" w:rsidP="00733537">
      <w:pPr>
        <w:pStyle w:val="Recuodecorpodetexto"/>
        <w:spacing w:after="0"/>
        <w:ind w:left="3969" w:right="566"/>
        <w:jc w:val="both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INSTITUI O DIA MUNICIPAL do autismo e dá outras providências.</w:t>
      </w:r>
    </w:p>
    <w:p w:rsidR="00733537" w:rsidRDefault="00733537" w:rsidP="00733537">
      <w:pPr>
        <w:pStyle w:val="Recuodecorpodetexto"/>
        <w:spacing w:after="0"/>
        <w:ind w:left="3969" w:right="566"/>
        <w:jc w:val="both"/>
        <w:rPr>
          <w:rFonts w:ascii="Arial" w:hAnsi="Arial" w:cs="Arial"/>
          <w:b/>
          <w:sz w:val="26"/>
          <w:szCs w:val="26"/>
        </w:rPr>
      </w:pPr>
    </w:p>
    <w:p w:rsidR="007B5751" w:rsidRDefault="007B5751" w:rsidP="007B5751">
      <w:pPr>
        <w:pStyle w:val="Recuodecorpodetexto"/>
        <w:spacing w:before="100" w:beforeAutospacing="1" w:after="0"/>
        <w:ind w:left="0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DA ESTÂNCIA TURÍSTICA DE BARRA BONITA, em sessão ordinária realizada em 2</w:t>
      </w:r>
      <w:r w:rsidR="0073353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733537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2018, APROVOU:</w:t>
      </w:r>
    </w:p>
    <w:p w:rsidR="007B5751" w:rsidRDefault="007B5751" w:rsidP="007B5751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733537" w:rsidRDefault="00733537" w:rsidP="007B5751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733537" w:rsidRDefault="007B5751" w:rsidP="00733537">
      <w:pPr>
        <w:pStyle w:val="NormalWeb"/>
        <w:spacing w:before="0" w:beforeAutospacing="0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33537">
        <w:rPr>
          <w:rFonts w:ascii="Arial" w:hAnsi="Arial" w:cs="Arial"/>
          <w:b/>
        </w:rPr>
        <w:t>Artigo 1º -</w:t>
      </w:r>
      <w:r w:rsidR="00733537">
        <w:rPr>
          <w:rFonts w:ascii="Arial" w:hAnsi="Arial" w:cs="Arial"/>
        </w:rPr>
        <w:t xml:space="preserve"> Fica instituído no Calendário Oficial do Município de Barra Bonita o Dia Municipal da Conscientização do Autismo, a ser realizado, anualmente, no segundo domingo de abril.</w:t>
      </w:r>
    </w:p>
    <w:p w:rsidR="00733537" w:rsidRDefault="00733537" w:rsidP="00733537">
      <w:pPr>
        <w:pStyle w:val="Corpodetexto"/>
        <w:spacing w:after="0"/>
        <w:ind w:firstLine="708"/>
        <w:jc w:val="both"/>
        <w:rPr>
          <w:rFonts w:ascii="Arial" w:hAnsi="Arial" w:cs="Arial"/>
        </w:rPr>
      </w:pPr>
    </w:p>
    <w:p w:rsidR="00733537" w:rsidRDefault="00733537" w:rsidP="00733537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2°</w:t>
      </w:r>
      <w:r>
        <w:rPr>
          <w:rFonts w:ascii="Arial" w:hAnsi="Arial" w:cs="Arial"/>
        </w:rPr>
        <w:t xml:space="preserve"> - A data objetiva disseminar informações sobre a importância do diagnóstico e da intervenção precoce da síndrome, além de aproximar a sociedade de pessoas que apresentam quadro de Autismo, ajudando a evitar o preconceito e estimulando as pessoas a conviverem de forma harmoniosa e saudável com os autistas.</w:t>
      </w:r>
    </w:p>
    <w:p w:rsidR="00733537" w:rsidRDefault="00733537" w:rsidP="00733537">
      <w:pPr>
        <w:pStyle w:val="Corpodetexto"/>
        <w:spacing w:after="0"/>
        <w:ind w:firstLine="708"/>
        <w:jc w:val="both"/>
        <w:rPr>
          <w:rFonts w:ascii="Arial" w:hAnsi="Arial" w:cs="Arial"/>
        </w:rPr>
      </w:pPr>
    </w:p>
    <w:p w:rsidR="00733537" w:rsidRDefault="00733537" w:rsidP="00733537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- Nesta data poderão ser realizados eventos e atividades, por meio de seminários, palestras e </w:t>
      </w:r>
      <w:proofErr w:type="gramStart"/>
      <w:r>
        <w:rPr>
          <w:rFonts w:ascii="Arial" w:hAnsi="Arial" w:cs="Arial"/>
        </w:rPr>
        <w:t>murais, voltados</w:t>
      </w:r>
      <w:proofErr w:type="gramEnd"/>
      <w:r>
        <w:rPr>
          <w:rFonts w:ascii="Arial" w:hAnsi="Arial" w:cs="Arial"/>
        </w:rPr>
        <w:t xml:space="preserve"> para promoção e a conscientização dos direitos dos autistas.</w:t>
      </w:r>
    </w:p>
    <w:p w:rsidR="00733537" w:rsidRDefault="00733537" w:rsidP="00733537">
      <w:pPr>
        <w:pStyle w:val="Corpodetexto"/>
        <w:spacing w:after="0"/>
        <w:ind w:firstLine="708"/>
        <w:jc w:val="both"/>
        <w:rPr>
          <w:rFonts w:ascii="Arial" w:hAnsi="Arial" w:cs="Arial"/>
        </w:rPr>
      </w:pPr>
    </w:p>
    <w:p w:rsidR="00733537" w:rsidRDefault="00733537" w:rsidP="00733537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Os eventos e atividades citados no artigo anterior poderão ser realizados em parceria com a Secretaria Municipal de Saúde, Secretaria Municipal de Educação, Casa da Criança – Seção Andorinha, CRAS – Centro de Referência da Assistência, e associações que trabalham com portadores da síndrome do Autismo e outras entidades com a mesma finalidade.</w:t>
      </w:r>
    </w:p>
    <w:p w:rsidR="00733537" w:rsidRDefault="00733537" w:rsidP="00733537">
      <w:pPr>
        <w:pStyle w:val="Corpodetexto"/>
        <w:spacing w:after="0"/>
        <w:ind w:firstLine="708"/>
        <w:jc w:val="both"/>
        <w:rPr>
          <w:rFonts w:ascii="Arial" w:hAnsi="Arial" w:cs="Arial"/>
        </w:rPr>
      </w:pPr>
    </w:p>
    <w:p w:rsidR="00733537" w:rsidRDefault="00733537" w:rsidP="00733537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 -</w:t>
      </w:r>
      <w:r>
        <w:rPr>
          <w:rFonts w:ascii="Arial" w:hAnsi="Arial" w:cs="Arial"/>
        </w:rPr>
        <w:t xml:space="preserve"> As despesas decorrentes com a execução da presente Lei correrão por conta das dotações orçamentárias vigentes, suplementadas se necessário.</w:t>
      </w:r>
    </w:p>
    <w:p w:rsidR="00733537" w:rsidRDefault="00733537" w:rsidP="00733537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:rsidR="00733537" w:rsidRDefault="00733537" w:rsidP="00733537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- Esta lei entra em vigor na data de sua publicação.</w:t>
      </w:r>
    </w:p>
    <w:p w:rsidR="00733537" w:rsidRDefault="00733537" w:rsidP="007B5751">
      <w:pPr>
        <w:jc w:val="right"/>
        <w:rPr>
          <w:rFonts w:ascii="Arial" w:hAnsi="Arial" w:cs="Arial"/>
        </w:rPr>
      </w:pPr>
    </w:p>
    <w:p w:rsidR="007B5751" w:rsidRDefault="007B5751" w:rsidP="007B575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Câmara Municipal da Estância Turística de Barra Bonita, 2</w:t>
      </w:r>
      <w:r w:rsidR="0073353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733537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2018.</w:t>
      </w:r>
    </w:p>
    <w:p w:rsidR="007B5751" w:rsidRDefault="007B5751" w:rsidP="007B5751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733537" w:rsidRDefault="00733537" w:rsidP="007B5751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733537" w:rsidRDefault="00733537" w:rsidP="007B5751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7B5751" w:rsidRDefault="007B5751" w:rsidP="007B5751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NILES ZAMBELO JUNIOR</w:t>
      </w:r>
    </w:p>
    <w:p w:rsidR="002F7B10" w:rsidRDefault="007B5751" w:rsidP="007B5751">
      <w:pPr>
        <w:spacing w:line="280" w:lineRule="exact"/>
        <w:jc w:val="center"/>
      </w:pPr>
      <w:r>
        <w:rPr>
          <w:rFonts w:ascii="Arial" w:hAnsi="Arial" w:cs="Arial"/>
          <w:b/>
        </w:rPr>
        <w:t>Presidente da Câmara</w:t>
      </w:r>
    </w:p>
    <w:sectPr w:rsidR="002F7B10" w:rsidSect="00E420E3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51"/>
    <w:rsid w:val="002F7B10"/>
    <w:rsid w:val="00733537"/>
    <w:rsid w:val="007B5751"/>
    <w:rsid w:val="00E4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575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B57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B57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335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3353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575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B57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B57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335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3353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2018-08-28T13:28:00Z</cp:lastPrinted>
  <dcterms:created xsi:type="dcterms:W3CDTF">2018-03-27T13:11:00Z</dcterms:created>
  <dcterms:modified xsi:type="dcterms:W3CDTF">2018-08-28T13:28:00Z</dcterms:modified>
</cp:coreProperties>
</file>