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3802D7">
        <w:rPr>
          <w:rFonts w:ascii="Arial" w:hAnsi="Arial" w:cs="Arial"/>
          <w:b/>
          <w:sz w:val="36"/>
          <w:szCs w:val="36"/>
        </w:rPr>
        <w:t>3</w:t>
      </w:r>
      <w:r w:rsidR="00602FEE">
        <w:rPr>
          <w:rFonts w:ascii="Arial" w:hAnsi="Arial" w:cs="Arial"/>
          <w:b/>
          <w:sz w:val="36"/>
          <w:szCs w:val="36"/>
        </w:rPr>
        <w:t>302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9B30FB">
        <w:rPr>
          <w:rFonts w:ascii="Arial" w:hAnsi="Arial" w:cs="Arial"/>
          <w:b/>
          <w:bCs/>
          <w:color w:val="000000"/>
          <w:sz w:val="26"/>
          <w:szCs w:val="26"/>
        </w:rPr>
        <w:t xml:space="preserve">Concede Revisão </w:t>
      </w:r>
      <w:proofErr w:type="gramStart"/>
      <w:r w:rsidRPr="009B30FB">
        <w:rPr>
          <w:rFonts w:ascii="Arial" w:hAnsi="Arial" w:cs="Arial"/>
          <w:b/>
          <w:bCs/>
          <w:color w:val="000000"/>
          <w:sz w:val="26"/>
          <w:szCs w:val="26"/>
        </w:rPr>
        <w:t>Geral Anual dos salários e subsídios dos servidores públicos municipais, autárquicos, inativos, pensionistas</w:t>
      </w:r>
      <w:proofErr w:type="gramEnd"/>
      <w:r w:rsidRPr="009B30FB">
        <w:rPr>
          <w:rFonts w:ascii="Arial" w:hAnsi="Arial" w:cs="Arial"/>
          <w:b/>
          <w:bCs/>
          <w:color w:val="000000"/>
          <w:sz w:val="26"/>
          <w:szCs w:val="26"/>
        </w:rPr>
        <w:t xml:space="preserve"> e secretários municipais,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602FEE">
        <w:rPr>
          <w:rFonts w:ascii="Arial" w:hAnsi="Arial" w:cs="Arial"/>
        </w:rPr>
        <w:t>23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9B30FB" w:rsidRPr="009B30FB" w:rsidRDefault="009B30FB" w:rsidP="009B30FB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9B30FB">
        <w:rPr>
          <w:rFonts w:ascii="Arial" w:hAnsi="Arial" w:cs="Arial"/>
          <w:b/>
          <w:bCs/>
          <w:color w:val="000000"/>
        </w:rPr>
        <w:t>Art. 1º </w:t>
      </w:r>
      <w:r w:rsidRPr="009B30FB">
        <w:rPr>
          <w:rFonts w:ascii="Arial" w:hAnsi="Arial" w:cs="Arial"/>
          <w:color w:val="000000"/>
        </w:rPr>
        <w:t>Fica o Poder Executivo autorizado a efetuar a Revisão Geral Anual dos salários e subsídios dos servidores municipais, autárquicos, inativos, pensionista e secretários municipais, da ordem de 5% (cinco por cento), a partir de 1º de abril de 2018.</w:t>
      </w:r>
    </w:p>
    <w:p w:rsidR="009B30FB" w:rsidRPr="009B30FB" w:rsidRDefault="009B30FB" w:rsidP="009B30FB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9B30FB">
        <w:rPr>
          <w:rFonts w:ascii="Arial" w:hAnsi="Arial" w:cs="Arial"/>
          <w:color w:val="000000"/>
        </w:rPr>
        <w:t> </w:t>
      </w:r>
    </w:p>
    <w:p w:rsidR="009B30FB" w:rsidRPr="009B30FB" w:rsidRDefault="009B30FB" w:rsidP="009B30FB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9B30FB">
        <w:rPr>
          <w:rFonts w:ascii="Arial" w:hAnsi="Arial" w:cs="Arial"/>
          <w:b/>
          <w:bCs/>
          <w:color w:val="000000"/>
        </w:rPr>
        <w:t>Parágrafo único.</w:t>
      </w:r>
      <w:r w:rsidRPr="009B30FB">
        <w:rPr>
          <w:rFonts w:ascii="Arial" w:hAnsi="Arial" w:cs="Arial"/>
          <w:color w:val="000000"/>
        </w:rPr>
        <w:t> As novas tabelas de vencimentos serão aprovadas por Decreto, obedecendo ao critério mencionado no </w:t>
      </w:r>
      <w:r w:rsidRPr="009B30FB">
        <w:rPr>
          <w:rFonts w:ascii="Arial" w:hAnsi="Arial" w:cs="Arial"/>
          <w:i/>
          <w:iCs/>
          <w:color w:val="000000"/>
        </w:rPr>
        <w:t>caput</w:t>
      </w:r>
      <w:r w:rsidRPr="009B30FB">
        <w:rPr>
          <w:rFonts w:ascii="Arial" w:hAnsi="Arial" w:cs="Arial"/>
          <w:color w:val="000000"/>
        </w:rPr>
        <w:t> deste artigo.</w:t>
      </w:r>
    </w:p>
    <w:p w:rsidR="009B30FB" w:rsidRPr="009B30FB" w:rsidRDefault="009B30FB" w:rsidP="009B30FB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9B30FB">
        <w:rPr>
          <w:rFonts w:ascii="Arial" w:hAnsi="Arial" w:cs="Arial"/>
          <w:color w:val="000000"/>
        </w:rPr>
        <w:t> </w:t>
      </w:r>
    </w:p>
    <w:p w:rsidR="009B30FB" w:rsidRPr="009B30FB" w:rsidRDefault="009B30FB" w:rsidP="009B30FB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9B30FB">
        <w:rPr>
          <w:rFonts w:ascii="Arial" w:hAnsi="Arial" w:cs="Arial"/>
          <w:b/>
          <w:bCs/>
          <w:color w:val="000000"/>
        </w:rPr>
        <w:t>Art. 2º</w:t>
      </w:r>
      <w:r w:rsidRPr="009B30FB">
        <w:rPr>
          <w:rFonts w:ascii="Arial" w:hAnsi="Arial" w:cs="Arial"/>
          <w:color w:val="000000"/>
        </w:rPr>
        <w:t> As despesas decorrentes desta Lei correrão por conta das dotações orçamentárias próprias constantes do orçamento vigente, suplementadas se necessário.</w:t>
      </w:r>
    </w:p>
    <w:p w:rsidR="009B30FB" w:rsidRPr="009B30FB" w:rsidRDefault="009B30FB" w:rsidP="009B30FB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9B30FB">
        <w:rPr>
          <w:rFonts w:ascii="Arial" w:hAnsi="Arial" w:cs="Arial"/>
          <w:color w:val="000000"/>
        </w:rPr>
        <w:t> </w:t>
      </w:r>
    </w:p>
    <w:p w:rsidR="00EC01CF" w:rsidRPr="009B30FB" w:rsidRDefault="009B30FB" w:rsidP="009B30FB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9B30FB">
        <w:rPr>
          <w:rFonts w:ascii="Arial" w:hAnsi="Arial" w:cs="Arial"/>
          <w:b/>
          <w:bCs/>
          <w:color w:val="000000"/>
        </w:rPr>
        <w:t>Art. 3º</w:t>
      </w:r>
      <w:r w:rsidRPr="009B30FB">
        <w:rPr>
          <w:rFonts w:ascii="Arial" w:hAnsi="Arial" w:cs="Arial"/>
          <w:color w:val="000000"/>
        </w:rPr>
        <w:t> Esta Lei entra em vigor na data de sua publicação, iniciando seus efeitos em 1º de abril de 2018. 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602FEE">
        <w:rPr>
          <w:rFonts w:ascii="Arial" w:hAnsi="Arial" w:cs="Arial"/>
        </w:rPr>
        <w:t>24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79C7"/>
    <w:rsid w:val="005B749C"/>
    <w:rsid w:val="005C1BC6"/>
    <w:rsid w:val="005C2C2A"/>
    <w:rsid w:val="00602204"/>
    <w:rsid w:val="00602FEE"/>
    <w:rsid w:val="006155BC"/>
    <w:rsid w:val="00616750"/>
    <w:rsid w:val="006259BD"/>
    <w:rsid w:val="006536EA"/>
    <w:rsid w:val="0067152C"/>
    <w:rsid w:val="00674D10"/>
    <w:rsid w:val="0067560D"/>
    <w:rsid w:val="006A373E"/>
    <w:rsid w:val="006B0CBF"/>
    <w:rsid w:val="006B5A6B"/>
    <w:rsid w:val="006C7F12"/>
    <w:rsid w:val="006D1A23"/>
    <w:rsid w:val="006F4D0D"/>
    <w:rsid w:val="0070072A"/>
    <w:rsid w:val="007159CD"/>
    <w:rsid w:val="00722B1B"/>
    <w:rsid w:val="007B1959"/>
    <w:rsid w:val="007E1DFA"/>
    <w:rsid w:val="007F29A7"/>
    <w:rsid w:val="007F2D01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2018-04-24T12:11:00Z</cp:lastPrinted>
  <dcterms:created xsi:type="dcterms:W3CDTF">2018-04-13T19:07:00Z</dcterms:created>
  <dcterms:modified xsi:type="dcterms:W3CDTF">2018-04-24T12:11:00Z</dcterms:modified>
</cp:coreProperties>
</file>