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84" w:rsidRDefault="00752484" w:rsidP="00126D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2484" w:rsidRDefault="00752484" w:rsidP="00126D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2484" w:rsidRDefault="00752484" w:rsidP="00126D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2484" w:rsidRDefault="00752484" w:rsidP="00126DA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26DA9" w:rsidRPr="00752484" w:rsidRDefault="00126DA9" w:rsidP="00126DA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5248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752484" w:rsidRDefault="00752484" w:rsidP="00000A7F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52484" w:rsidRDefault="00752484" w:rsidP="00000A7F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D0D58" w:rsidRPr="00752484" w:rsidRDefault="00126DA9" w:rsidP="00752484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752484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="00752484">
        <w:rPr>
          <w:rFonts w:ascii="Arial" w:hAnsi="Arial" w:cs="Arial"/>
          <w:sz w:val="28"/>
          <w:szCs w:val="26"/>
        </w:rPr>
        <w:t>que s</w:t>
      </w:r>
      <w:r w:rsidR="00752484" w:rsidRPr="00752484">
        <w:rPr>
          <w:rFonts w:ascii="Arial" w:hAnsi="Arial" w:cs="Arial"/>
          <w:sz w:val="28"/>
        </w:rPr>
        <w:t>ejam edificadas praças, academias ao ar livre, ou outras estruturas úteis aos munícipes,</w:t>
      </w:r>
      <w:r w:rsidR="00752484">
        <w:rPr>
          <w:rFonts w:ascii="Arial" w:hAnsi="Arial" w:cs="Arial"/>
          <w:sz w:val="28"/>
        </w:rPr>
        <w:t xml:space="preserve"> nos locais seguintes,</w:t>
      </w:r>
      <w:r w:rsidR="00752484" w:rsidRPr="00752484">
        <w:rPr>
          <w:rFonts w:ascii="Arial" w:hAnsi="Arial" w:cs="Arial"/>
          <w:sz w:val="28"/>
        </w:rPr>
        <w:t xml:space="preserve"> haja vista que </w:t>
      </w:r>
      <w:r w:rsidR="00752484">
        <w:rPr>
          <w:rFonts w:ascii="Arial" w:hAnsi="Arial" w:cs="Arial"/>
          <w:sz w:val="28"/>
        </w:rPr>
        <w:t>tais</w:t>
      </w:r>
      <w:r w:rsidR="00752484" w:rsidRPr="00752484">
        <w:rPr>
          <w:rFonts w:ascii="Arial" w:hAnsi="Arial" w:cs="Arial"/>
          <w:sz w:val="28"/>
        </w:rPr>
        <w:t xml:space="preserve"> locais só estão servindo de área cultivável de mato alto, bem como criadouro de insetos e animais peçonhentos.</w:t>
      </w:r>
      <w:r w:rsidR="000D0D58" w:rsidRPr="00752484">
        <w:rPr>
          <w:rFonts w:ascii="Arial" w:hAnsi="Arial" w:cs="Arial"/>
          <w:sz w:val="28"/>
          <w:szCs w:val="26"/>
        </w:rPr>
        <w:t xml:space="preserve"> </w:t>
      </w:r>
    </w:p>
    <w:p w:rsidR="000D0D58" w:rsidRPr="00752484" w:rsidRDefault="000D0D58" w:rsidP="00752484">
      <w:pPr>
        <w:pStyle w:val="PargrafodaLista"/>
        <w:numPr>
          <w:ilvl w:val="0"/>
          <w:numId w:val="1"/>
        </w:numPr>
        <w:spacing w:after="0" w:line="360" w:lineRule="auto"/>
        <w:ind w:left="284" w:firstLine="425"/>
        <w:jc w:val="both"/>
        <w:rPr>
          <w:rFonts w:ascii="Arial" w:hAnsi="Arial" w:cs="Arial"/>
          <w:sz w:val="28"/>
          <w:szCs w:val="26"/>
        </w:rPr>
      </w:pPr>
      <w:r w:rsidRPr="00752484">
        <w:rPr>
          <w:rFonts w:ascii="Arial" w:hAnsi="Arial" w:cs="Arial"/>
          <w:sz w:val="28"/>
          <w:szCs w:val="26"/>
        </w:rPr>
        <w:t>Área verde da Rua Antonio de Moraes, no Sonho Nosso IV;</w:t>
      </w:r>
    </w:p>
    <w:p w:rsidR="000D0D58" w:rsidRPr="00752484" w:rsidRDefault="000D0D58" w:rsidP="00752484">
      <w:pPr>
        <w:pStyle w:val="PargrafodaLista"/>
        <w:numPr>
          <w:ilvl w:val="0"/>
          <w:numId w:val="1"/>
        </w:numPr>
        <w:spacing w:after="0" w:line="360" w:lineRule="auto"/>
        <w:ind w:left="284" w:firstLine="425"/>
        <w:jc w:val="both"/>
        <w:rPr>
          <w:rFonts w:ascii="Arial" w:hAnsi="Arial" w:cs="Arial"/>
          <w:sz w:val="28"/>
          <w:szCs w:val="26"/>
        </w:rPr>
      </w:pPr>
      <w:r w:rsidRPr="00752484">
        <w:rPr>
          <w:rFonts w:ascii="Arial" w:hAnsi="Arial" w:cs="Arial"/>
          <w:sz w:val="28"/>
          <w:szCs w:val="26"/>
        </w:rPr>
        <w:t>Sistema de Lazer “Chico de Paula”, entre as Ruas Antonio Destro, Leonardo de Aguiar e Celso Sebastião; e,</w:t>
      </w:r>
    </w:p>
    <w:p w:rsidR="000D0D58" w:rsidRPr="00752484" w:rsidRDefault="00D26474" w:rsidP="00752484">
      <w:pPr>
        <w:pStyle w:val="PargrafodaLista"/>
        <w:numPr>
          <w:ilvl w:val="0"/>
          <w:numId w:val="1"/>
        </w:numPr>
        <w:spacing w:after="0" w:line="360" w:lineRule="auto"/>
        <w:ind w:left="284" w:firstLine="425"/>
        <w:jc w:val="both"/>
        <w:rPr>
          <w:rFonts w:ascii="Arial" w:hAnsi="Arial" w:cs="Arial"/>
          <w:sz w:val="28"/>
          <w:szCs w:val="26"/>
        </w:rPr>
      </w:pPr>
      <w:r w:rsidRPr="00752484">
        <w:rPr>
          <w:rFonts w:ascii="Arial" w:hAnsi="Arial" w:cs="Arial"/>
          <w:sz w:val="28"/>
          <w:szCs w:val="26"/>
        </w:rPr>
        <w:t>Área verde entre as Ruas Luiza Reginato Gatto</w:t>
      </w:r>
      <w:r w:rsidR="00752484">
        <w:rPr>
          <w:rFonts w:ascii="Arial" w:hAnsi="Arial" w:cs="Arial"/>
          <w:sz w:val="28"/>
          <w:szCs w:val="26"/>
        </w:rPr>
        <w:t>, Savério Salvi e Laurindo Peia.</w:t>
      </w:r>
    </w:p>
    <w:p w:rsidR="00126DA9" w:rsidRPr="00752484" w:rsidRDefault="00126DA9" w:rsidP="00752484">
      <w:pPr>
        <w:jc w:val="both"/>
        <w:rPr>
          <w:rFonts w:ascii="Arial" w:hAnsi="Arial" w:cs="Arial"/>
        </w:rPr>
      </w:pPr>
      <w:r w:rsidRPr="00752484">
        <w:t xml:space="preserve"> </w:t>
      </w:r>
      <w:r w:rsidR="00752484">
        <w:tab/>
      </w:r>
    </w:p>
    <w:p w:rsidR="00126DA9" w:rsidRPr="00752484" w:rsidRDefault="00126DA9" w:rsidP="00126DA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752484">
        <w:rPr>
          <w:rFonts w:ascii="Arial" w:hAnsi="Arial" w:cs="Arial"/>
          <w:b/>
          <w:sz w:val="32"/>
          <w:szCs w:val="26"/>
        </w:rPr>
        <w:t>JUSTIFICATIVA</w:t>
      </w:r>
    </w:p>
    <w:p w:rsidR="00126DA9" w:rsidRPr="00752484" w:rsidRDefault="00126DA9" w:rsidP="00126D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6DA9" w:rsidRPr="00752484" w:rsidRDefault="006C75F5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>Este Vereador há anos vem solicitando para que essas áreas sejam utilizadas para o lazer da comunidade local</w:t>
      </w:r>
      <w:r w:rsidR="00126DA9" w:rsidRPr="00752484">
        <w:rPr>
          <w:rFonts w:ascii="Arial" w:hAnsi="Arial" w:cs="Arial"/>
          <w:sz w:val="26"/>
          <w:szCs w:val="26"/>
        </w:rPr>
        <w:t>.</w:t>
      </w:r>
    </w:p>
    <w:p w:rsidR="00126DA9" w:rsidRPr="00752484" w:rsidRDefault="00126DA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126DA9" w:rsidRPr="00752484" w:rsidRDefault="00126DA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 xml:space="preserve">Os moradores também reivindicam que sejam feitas melhorias </w:t>
      </w:r>
      <w:r w:rsidR="006C75F5" w:rsidRPr="00752484">
        <w:rPr>
          <w:rFonts w:ascii="Arial" w:hAnsi="Arial" w:cs="Arial"/>
          <w:sz w:val="26"/>
          <w:szCs w:val="26"/>
        </w:rPr>
        <w:t>nestes</w:t>
      </w:r>
      <w:r w:rsidRPr="00752484">
        <w:rPr>
          <w:rFonts w:ascii="Arial" w:hAnsi="Arial" w:cs="Arial"/>
          <w:sz w:val="26"/>
          <w:szCs w:val="26"/>
        </w:rPr>
        <w:t xml:space="preserve">, como capinação e melhoria da iluminação pública, e a construção </w:t>
      </w:r>
      <w:r w:rsidR="006C75F5" w:rsidRPr="00752484">
        <w:rPr>
          <w:rFonts w:ascii="Arial" w:hAnsi="Arial" w:cs="Arial"/>
          <w:sz w:val="26"/>
          <w:szCs w:val="26"/>
        </w:rPr>
        <w:t xml:space="preserve">equipamentos públicos de lazer, e com isso o problema de limpeza de mato e </w:t>
      </w:r>
      <w:r w:rsidR="00815180" w:rsidRPr="00752484">
        <w:rPr>
          <w:rFonts w:ascii="Arial" w:hAnsi="Arial" w:cs="Arial"/>
          <w:sz w:val="26"/>
          <w:szCs w:val="26"/>
        </w:rPr>
        <w:t xml:space="preserve">a proliferação de insetos </w:t>
      </w:r>
      <w:r w:rsidRPr="00752484">
        <w:rPr>
          <w:rFonts w:ascii="Arial" w:hAnsi="Arial" w:cs="Arial"/>
          <w:sz w:val="26"/>
          <w:szCs w:val="26"/>
        </w:rPr>
        <w:t xml:space="preserve">também seria resolvido, e o espaço será revitalizado e melhor utilizado. </w:t>
      </w:r>
    </w:p>
    <w:p w:rsidR="00815180" w:rsidRPr="00752484" w:rsidRDefault="00815180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815180" w:rsidRPr="00752484" w:rsidRDefault="00815180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 xml:space="preserve">Todo mês há pelo menos uma propositura com relação a essas áreas, como limpeza, capinação, iluminação, insetos, animais peçonhentos, vale ressaltar que estas áreas estão em bairros com mais de 20 anos, e a melhoria nessas áreas institucionais só vem se arrastando </w:t>
      </w:r>
      <w:r w:rsidRPr="00752484">
        <w:rPr>
          <w:rFonts w:ascii="Arial" w:hAnsi="Arial" w:cs="Arial"/>
          <w:sz w:val="26"/>
          <w:szCs w:val="26"/>
        </w:rPr>
        <w:lastRenderedPageBreak/>
        <w:t>com a promessa de melhorias, mas até o momento nem a limpeza vem sendo realizada a contento.</w:t>
      </w:r>
    </w:p>
    <w:p w:rsidR="00DD7359" w:rsidRPr="00752484" w:rsidRDefault="00DD735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DD7359" w:rsidRPr="00752484" w:rsidRDefault="00DD735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>Não é exigência que as três praças sejam construídas de uma vez, mas que sejam realizadas melhorias conforme dotação orçamentária, mas que seja efetivamente realizada uma obra com utilidade para a comunidade, e que os projetos saiam do papel.</w:t>
      </w:r>
    </w:p>
    <w:p w:rsidR="00DD7359" w:rsidRPr="00752484" w:rsidRDefault="00DD735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4257BF" w:rsidRPr="00752484" w:rsidRDefault="00DD735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>R</w:t>
      </w:r>
      <w:r w:rsidR="00000A7F" w:rsidRPr="00752484">
        <w:rPr>
          <w:rFonts w:ascii="Arial" w:hAnsi="Arial" w:cs="Arial"/>
          <w:sz w:val="26"/>
          <w:szCs w:val="26"/>
        </w:rPr>
        <w:t xml:space="preserve">essaltando ainda que a academia ao ar livre ou praça de lazer proporciona </w:t>
      </w:r>
      <w:r w:rsidR="00126DA9" w:rsidRPr="00752484">
        <w:rPr>
          <w:rFonts w:ascii="Arial" w:hAnsi="Arial" w:cs="Arial"/>
          <w:sz w:val="26"/>
          <w:szCs w:val="26"/>
        </w:rPr>
        <w:t xml:space="preserve">integração e convívio social, </w:t>
      </w:r>
      <w:r w:rsidR="00000A7F" w:rsidRPr="00752484">
        <w:rPr>
          <w:rFonts w:ascii="Arial" w:hAnsi="Arial" w:cs="Arial"/>
          <w:sz w:val="26"/>
          <w:szCs w:val="26"/>
        </w:rPr>
        <w:t>além da melhoria da saúde e da qualidade de vida dos frequentadores do local</w:t>
      </w:r>
      <w:r w:rsidR="004257BF" w:rsidRPr="00752484">
        <w:rPr>
          <w:rFonts w:ascii="Arial" w:hAnsi="Arial" w:cs="Arial"/>
          <w:sz w:val="26"/>
          <w:szCs w:val="26"/>
        </w:rPr>
        <w:t>.</w:t>
      </w:r>
    </w:p>
    <w:p w:rsidR="004257BF" w:rsidRPr="00752484" w:rsidRDefault="004257BF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126DA9" w:rsidRPr="00752484" w:rsidRDefault="004257BF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 xml:space="preserve"> Com a edificação desses equipamentos públicos, além de revitalizar o bairro, deixando-o mais seguro e agradável, com uma urbanização bem feita, com jardins, quadras esportivas, academias ao ar livre, pintura nova e moderna além de iluminação adequada.</w:t>
      </w:r>
    </w:p>
    <w:p w:rsidR="00126DA9" w:rsidRPr="00752484" w:rsidRDefault="00126DA9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000A7F" w:rsidRPr="00752484" w:rsidRDefault="00000A7F" w:rsidP="00752484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 xml:space="preserve">Diante do exposto </w:t>
      </w:r>
      <w:r w:rsidR="00126DA9" w:rsidRPr="00752484">
        <w:rPr>
          <w:rFonts w:ascii="Arial" w:hAnsi="Arial" w:cs="Arial"/>
          <w:sz w:val="26"/>
          <w:szCs w:val="26"/>
        </w:rPr>
        <w:t xml:space="preserve">peço o atendimento da presente indicação. </w:t>
      </w:r>
    </w:p>
    <w:p w:rsidR="00000A7F" w:rsidRPr="00752484" w:rsidRDefault="00000A7F" w:rsidP="00000A7F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126DA9" w:rsidRPr="00752484" w:rsidRDefault="00126DA9" w:rsidP="00752484">
      <w:pPr>
        <w:spacing w:after="0" w:line="240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752484">
        <w:rPr>
          <w:rFonts w:ascii="Arial" w:hAnsi="Arial" w:cs="Arial"/>
          <w:sz w:val="26"/>
          <w:szCs w:val="26"/>
        </w:rPr>
        <w:t xml:space="preserve">Sala das Sessões, </w:t>
      </w:r>
      <w:r w:rsidR="004257BF" w:rsidRPr="00752484">
        <w:rPr>
          <w:rFonts w:ascii="Arial" w:hAnsi="Arial" w:cs="Arial"/>
          <w:sz w:val="26"/>
          <w:szCs w:val="26"/>
        </w:rPr>
        <w:t>19 de abril de 2018</w:t>
      </w:r>
      <w:r w:rsidRPr="00752484">
        <w:rPr>
          <w:rFonts w:ascii="Arial" w:hAnsi="Arial" w:cs="Arial"/>
          <w:sz w:val="26"/>
          <w:szCs w:val="26"/>
        </w:rPr>
        <w:t>.</w:t>
      </w:r>
    </w:p>
    <w:p w:rsidR="00000A7F" w:rsidRPr="00752484" w:rsidRDefault="00000A7F" w:rsidP="00000A7F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00A7F" w:rsidRPr="00752484" w:rsidRDefault="00000A7F" w:rsidP="00000A7F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00A7F" w:rsidRDefault="00000A7F" w:rsidP="00000A7F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F8084D" w:rsidRPr="00752484" w:rsidRDefault="00F8084D" w:rsidP="00000A7F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00A7F" w:rsidRPr="00752484" w:rsidRDefault="00000A7F" w:rsidP="00000A7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52484">
        <w:rPr>
          <w:rFonts w:ascii="Arial" w:hAnsi="Arial" w:cs="Arial"/>
          <w:b/>
          <w:sz w:val="28"/>
          <w:szCs w:val="26"/>
        </w:rPr>
        <w:t>CLAUDECIR PASCHOAL</w:t>
      </w:r>
    </w:p>
    <w:p w:rsidR="00000A7F" w:rsidRPr="00752484" w:rsidRDefault="00000A7F" w:rsidP="00000A7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52484">
        <w:rPr>
          <w:rFonts w:ascii="Arial" w:hAnsi="Arial" w:cs="Arial"/>
          <w:b/>
          <w:sz w:val="28"/>
          <w:szCs w:val="26"/>
        </w:rPr>
        <w:t>Vereador</w:t>
      </w:r>
    </w:p>
    <w:p w:rsidR="00000A7F" w:rsidRPr="00752484" w:rsidRDefault="00000A7F" w:rsidP="00000A7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26DA9" w:rsidRPr="00752484" w:rsidRDefault="00126DA9" w:rsidP="00126DA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126DA9" w:rsidRPr="00752484" w:rsidRDefault="00126DA9" w:rsidP="00126DA9">
      <w:pPr>
        <w:spacing w:after="0" w:line="240" w:lineRule="auto"/>
        <w:ind w:firstLine="708"/>
        <w:jc w:val="center"/>
        <w:rPr>
          <w:rFonts w:ascii="Arial" w:hAnsi="Arial" w:cs="Arial"/>
          <w:sz w:val="26"/>
          <w:szCs w:val="26"/>
        </w:rPr>
      </w:pPr>
    </w:p>
    <w:p w:rsidR="00214FC8" w:rsidRPr="00752484" w:rsidRDefault="00214FC8">
      <w:pPr>
        <w:rPr>
          <w:rFonts w:ascii="Arial" w:hAnsi="Arial" w:cs="Arial"/>
          <w:sz w:val="26"/>
          <w:szCs w:val="26"/>
        </w:rPr>
      </w:pPr>
    </w:p>
    <w:p w:rsidR="00000A7F" w:rsidRPr="00752484" w:rsidRDefault="00000A7F">
      <w:pPr>
        <w:rPr>
          <w:rFonts w:ascii="Arial" w:hAnsi="Arial" w:cs="Arial"/>
          <w:sz w:val="26"/>
          <w:szCs w:val="26"/>
        </w:rPr>
      </w:pPr>
    </w:p>
    <w:sectPr w:rsidR="00000A7F" w:rsidRPr="00752484" w:rsidSect="00752484">
      <w:headerReference w:type="even" r:id="rId7"/>
      <w:headerReference w:type="default" r:id="rId8"/>
      <w:headerReference w:type="first" r:id="rId9"/>
      <w:pgSz w:w="11906" w:h="16838"/>
      <w:pgMar w:top="1814" w:right="155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85E" w:rsidRDefault="00B8085E" w:rsidP="00276713">
      <w:pPr>
        <w:spacing w:after="0" w:line="240" w:lineRule="auto"/>
      </w:pPr>
      <w:r>
        <w:separator/>
      </w:r>
    </w:p>
  </w:endnote>
  <w:endnote w:type="continuationSeparator" w:id="1">
    <w:p w:rsidR="00B8085E" w:rsidRDefault="00B8085E" w:rsidP="0027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85E" w:rsidRDefault="00B8085E" w:rsidP="00276713">
      <w:pPr>
        <w:spacing w:after="0" w:line="240" w:lineRule="auto"/>
      </w:pPr>
      <w:r>
        <w:separator/>
      </w:r>
    </w:p>
  </w:footnote>
  <w:footnote w:type="continuationSeparator" w:id="1">
    <w:p w:rsidR="00B8085E" w:rsidRDefault="00B8085E" w:rsidP="0027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808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8085E"/>
  <w:p w:rsidR="000D19A4" w:rsidRDefault="00B8085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808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596"/>
    <w:multiLevelType w:val="hybridMultilevel"/>
    <w:tmpl w:val="5A142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DA9"/>
    <w:rsid w:val="00000A7F"/>
    <w:rsid w:val="000D0D58"/>
    <w:rsid w:val="000D19A4"/>
    <w:rsid w:val="00126DA9"/>
    <w:rsid w:val="00214FC8"/>
    <w:rsid w:val="00276713"/>
    <w:rsid w:val="00326CBA"/>
    <w:rsid w:val="003855F1"/>
    <w:rsid w:val="004257BF"/>
    <w:rsid w:val="004D0F24"/>
    <w:rsid w:val="006C75F5"/>
    <w:rsid w:val="00752484"/>
    <w:rsid w:val="00815180"/>
    <w:rsid w:val="00B8085E"/>
    <w:rsid w:val="00D26474"/>
    <w:rsid w:val="00D80BA4"/>
    <w:rsid w:val="00DD7359"/>
    <w:rsid w:val="00F8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A9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0D58"/>
    <w:pPr>
      <w:ind w:left="720"/>
      <w:contextualSpacing/>
    </w:pPr>
  </w:style>
  <w:style w:type="paragraph" w:styleId="SemEspaamento">
    <w:name w:val="No Spacing"/>
    <w:uiPriority w:val="1"/>
    <w:qFormat/>
    <w:rsid w:val="00752484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2018-04-19T18:58:00Z</cp:lastPrinted>
  <dcterms:created xsi:type="dcterms:W3CDTF">2018-04-19T18:19:00Z</dcterms:created>
  <dcterms:modified xsi:type="dcterms:W3CDTF">2018-04-19T18:59:00Z</dcterms:modified>
</cp:coreProperties>
</file>