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>
        <w:rPr>
          <w:rFonts w:ascii="Arial" w:hAnsi="Arial" w:cs="Arial"/>
        </w:rPr>
        <w:t xml:space="preserve">Lei </w:t>
      </w:r>
      <w:r w:rsidR="00315380">
        <w:rPr>
          <w:rFonts w:ascii="Arial" w:hAnsi="Arial" w:cs="Arial"/>
        </w:rPr>
        <w:t xml:space="preserve">N° </w:t>
      </w:r>
      <w:r w:rsidR="00AF4B99">
        <w:rPr>
          <w:rFonts w:ascii="Arial" w:hAnsi="Arial" w:cs="Arial"/>
        </w:rPr>
        <w:t>02/2018</w:t>
      </w:r>
      <w:r w:rsidR="001775ED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Ordinária realizada em</w:t>
      </w:r>
      <w:r>
        <w:rPr>
          <w:rFonts w:ascii="Arial" w:hAnsi="Arial" w:cs="Arial"/>
        </w:rPr>
        <w:t xml:space="preserve"> </w:t>
      </w:r>
      <w:r w:rsidR="00AF4B99">
        <w:rPr>
          <w:rFonts w:ascii="Arial" w:hAnsi="Arial" w:cs="Arial"/>
        </w:rPr>
        <w:t>0</w:t>
      </w:r>
      <w:r w:rsidR="001775ED">
        <w:rPr>
          <w:rFonts w:ascii="Arial" w:hAnsi="Arial" w:cs="Arial"/>
        </w:rPr>
        <w:t>9</w:t>
      </w:r>
      <w:r w:rsidR="00AF4B99">
        <w:rPr>
          <w:rFonts w:ascii="Arial" w:hAnsi="Arial" w:cs="Arial"/>
        </w:rPr>
        <w:t xml:space="preserve"> de Abril </w:t>
      </w:r>
      <w:r>
        <w:rPr>
          <w:rFonts w:ascii="Arial" w:hAnsi="Arial" w:cs="Arial"/>
        </w:rPr>
        <w:t>de 2018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LEI N° </w:t>
      </w:r>
      <w:r w:rsidR="00AF4B99">
        <w:rPr>
          <w:rFonts w:ascii="Arial" w:hAnsi="Arial" w:cs="Arial"/>
          <w:b/>
          <w:sz w:val="36"/>
          <w:szCs w:val="36"/>
          <w:u w:val="single"/>
        </w:rPr>
        <w:t>02/2018</w:t>
      </w:r>
      <w:r w:rsidR="001775ED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6F3602" w:rsidRPr="00AF4B99" w:rsidRDefault="001775ED" w:rsidP="006F3602">
      <w:pPr>
        <w:ind w:left="3402"/>
        <w:jc w:val="both"/>
        <w:rPr>
          <w:rFonts w:ascii="Arial" w:hAnsi="Arial" w:cs="Arial"/>
          <w:b/>
          <w:sz w:val="28"/>
          <w:szCs w:val="26"/>
        </w:rPr>
      </w:pPr>
      <w:r w:rsidRPr="001775ED">
        <w:rPr>
          <w:rFonts w:ascii="Arial" w:hAnsi="Arial" w:cs="Arial"/>
          <w:b/>
          <w:sz w:val="28"/>
          <w:szCs w:val="26"/>
        </w:rPr>
        <w:t>Dispõe sobre a realização de treinamento para socorro em caso de engasgamento e prevenção de morte súbita e dá outras providências.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1775ED" w:rsidRPr="001775ED" w:rsidRDefault="001775ED" w:rsidP="001775ED">
      <w:pPr>
        <w:pStyle w:val="NormalWeb"/>
        <w:ind w:firstLine="708"/>
        <w:jc w:val="both"/>
        <w:rPr>
          <w:rFonts w:ascii="Arial" w:hAnsi="Arial" w:cs="Arial"/>
        </w:rPr>
      </w:pPr>
      <w:r w:rsidRPr="001775ED">
        <w:rPr>
          <w:rFonts w:ascii="Arial" w:hAnsi="Arial" w:cs="Arial"/>
          <w:b/>
        </w:rPr>
        <w:t>Art. 1º</w:t>
      </w:r>
      <w:r w:rsidRPr="001775ED">
        <w:rPr>
          <w:rFonts w:ascii="Arial" w:hAnsi="Arial" w:cs="Arial"/>
        </w:rPr>
        <w:t xml:space="preserve"> - Ficam as maternidades, creches, pré-escolas e escolas privadas, no município da Estância Turística de Barra Bonita, obrigadas a realizarem treinamento de seu quadro de pessoal para socorro em caso de engasgamento e prevenção de morte súbita.</w:t>
      </w:r>
    </w:p>
    <w:p w:rsidR="001775ED" w:rsidRPr="001775ED" w:rsidRDefault="001775ED" w:rsidP="001775ED">
      <w:pPr>
        <w:pStyle w:val="NormalWeb"/>
        <w:ind w:firstLine="708"/>
        <w:jc w:val="both"/>
        <w:rPr>
          <w:rFonts w:ascii="Arial" w:hAnsi="Arial" w:cs="Arial"/>
        </w:rPr>
      </w:pPr>
      <w:r w:rsidRPr="001775ED">
        <w:rPr>
          <w:rFonts w:ascii="Arial" w:hAnsi="Arial" w:cs="Arial"/>
          <w:b/>
        </w:rPr>
        <w:t>§ 1º</w:t>
      </w:r>
      <w:r w:rsidRPr="001775ED">
        <w:rPr>
          <w:rFonts w:ascii="Arial" w:hAnsi="Arial" w:cs="Arial"/>
        </w:rPr>
        <w:t xml:space="preserve"> - O treinamento a que se refere o caput deste artigo será ministrado por profissional de saúde.</w:t>
      </w:r>
    </w:p>
    <w:p w:rsidR="001775ED" w:rsidRPr="001775ED" w:rsidRDefault="001775ED" w:rsidP="001775ED">
      <w:pPr>
        <w:pStyle w:val="NormalWeb"/>
        <w:ind w:firstLine="708"/>
        <w:jc w:val="both"/>
        <w:rPr>
          <w:rFonts w:ascii="Arial" w:eastAsia="Calibri" w:hAnsi="Arial" w:cs="Arial"/>
        </w:rPr>
      </w:pPr>
      <w:r w:rsidRPr="001775ED">
        <w:rPr>
          <w:rFonts w:ascii="Arial" w:hAnsi="Arial" w:cs="Arial"/>
          <w:b/>
        </w:rPr>
        <w:t>§2º</w:t>
      </w:r>
      <w:r w:rsidRPr="001775ED">
        <w:rPr>
          <w:rFonts w:ascii="Arial" w:hAnsi="Arial" w:cs="Arial"/>
        </w:rPr>
        <w:t xml:space="preserve"> - As maternidades, creches, pré-escolas e escolas públicas ficam autorizadas a realizarem o treinamento disposto no caput deste artigo.</w:t>
      </w:r>
    </w:p>
    <w:p w:rsidR="001775ED" w:rsidRPr="001775ED" w:rsidRDefault="001775ED" w:rsidP="001775ED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eastAsia="Calibri" w:hAnsi="Arial" w:cs="Arial"/>
        </w:rPr>
      </w:pPr>
      <w:r w:rsidRPr="001775ED">
        <w:rPr>
          <w:rFonts w:ascii="Arial" w:eastAsia="Calibri" w:hAnsi="Arial" w:cs="Arial"/>
          <w:b/>
          <w:bCs/>
        </w:rPr>
        <w:t xml:space="preserve">Artigo 2º - </w:t>
      </w:r>
      <w:r w:rsidRPr="001775ED">
        <w:rPr>
          <w:rFonts w:ascii="Arial" w:eastAsia="Calibri" w:hAnsi="Arial" w:cs="Arial"/>
        </w:rPr>
        <w:t>O descumprimento do disposto nesta lei sujeitará o infrator, quando pessoa jurídica de direito privado, às seguintes penalidades:</w:t>
      </w:r>
    </w:p>
    <w:p w:rsidR="001775ED" w:rsidRPr="001775ED" w:rsidRDefault="001775ED" w:rsidP="001775ED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eastAsia="Calibri" w:hAnsi="Arial" w:cs="Arial"/>
        </w:rPr>
      </w:pPr>
      <w:r w:rsidRPr="001775ED">
        <w:rPr>
          <w:rFonts w:ascii="Arial" w:eastAsia="Calibri" w:hAnsi="Arial" w:cs="Arial"/>
          <w:b/>
        </w:rPr>
        <w:t>I –</w:t>
      </w:r>
      <w:r w:rsidRPr="001775ED">
        <w:rPr>
          <w:rFonts w:ascii="Arial" w:eastAsia="Calibri" w:hAnsi="Arial" w:cs="Arial"/>
        </w:rPr>
        <w:t xml:space="preserve"> advertência, quando da primeira autuação da infração;</w:t>
      </w:r>
    </w:p>
    <w:p w:rsidR="001775ED" w:rsidRPr="001775ED" w:rsidRDefault="001775ED" w:rsidP="001775ED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Arial" w:eastAsia="Calibri" w:hAnsi="Arial" w:cs="Arial"/>
        </w:rPr>
      </w:pPr>
      <w:r w:rsidRPr="001775ED">
        <w:rPr>
          <w:rFonts w:ascii="Arial" w:eastAsia="Calibri" w:hAnsi="Arial" w:cs="Arial"/>
          <w:b/>
        </w:rPr>
        <w:t>II –</w:t>
      </w:r>
      <w:r w:rsidRPr="001775ED">
        <w:rPr>
          <w:rFonts w:ascii="Arial" w:eastAsia="Calibri" w:hAnsi="Arial" w:cs="Arial"/>
        </w:rPr>
        <w:t xml:space="preserve"> multa, a partir da segunda autuação, no montante de </w:t>
      </w:r>
      <w:r w:rsidRPr="001775ED">
        <w:rPr>
          <w:rFonts w:ascii="Arial" w:hAnsi="Arial" w:cs="Arial"/>
        </w:rPr>
        <w:t xml:space="preserve">multa 100 (cem) UFESP (Unidade Fiscal do Estado de São Paulo), </w:t>
      </w:r>
      <w:r w:rsidRPr="001775ED">
        <w:rPr>
          <w:rFonts w:ascii="Arial" w:eastAsia="Calibri" w:hAnsi="Arial" w:cs="Arial"/>
        </w:rPr>
        <w:t>tendo seu valor duplicado na hipótese de reincidência.</w:t>
      </w:r>
    </w:p>
    <w:p w:rsidR="001775ED" w:rsidRPr="001775ED" w:rsidRDefault="001775ED" w:rsidP="001775ED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 w:val="24"/>
          <w:szCs w:val="24"/>
        </w:rPr>
      </w:pPr>
      <w:r w:rsidRPr="001775ED">
        <w:rPr>
          <w:rFonts w:cs="Arial"/>
          <w:b/>
          <w:color w:val="auto"/>
          <w:sz w:val="24"/>
          <w:szCs w:val="24"/>
        </w:rPr>
        <w:t>Parágrafo único</w:t>
      </w:r>
      <w:r w:rsidRPr="001775ED">
        <w:rPr>
          <w:rFonts w:cs="Arial"/>
          <w:color w:val="auto"/>
          <w:sz w:val="24"/>
          <w:szCs w:val="24"/>
        </w:rPr>
        <w:t xml:space="preserve"> - Considera-se reincidente aquele que violar o preceito desta Lei, por cuja infração já tiver sido autuado e punido com multa no período de </w:t>
      </w:r>
      <w:proofErr w:type="gramStart"/>
      <w:r w:rsidRPr="001775ED">
        <w:rPr>
          <w:rFonts w:cs="Arial"/>
          <w:color w:val="auto"/>
          <w:sz w:val="24"/>
          <w:szCs w:val="24"/>
        </w:rPr>
        <w:t>1</w:t>
      </w:r>
      <w:proofErr w:type="gramEnd"/>
      <w:r w:rsidRPr="001775ED">
        <w:rPr>
          <w:rFonts w:cs="Arial"/>
          <w:color w:val="auto"/>
          <w:sz w:val="24"/>
          <w:szCs w:val="24"/>
        </w:rPr>
        <w:t xml:space="preserve"> (um) ano.</w:t>
      </w:r>
    </w:p>
    <w:p w:rsidR="001775ED" w:rsidRPr="001775ED" w:rsidRDefault="001775ED" w:rsidP="001775ED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 w:val="24"/>
          <w:szCs w:val="24"/>
        </w:rPr>
      </w:pPr>
      <w:r w:rsidRPr="001775ED">
        <w:rPr>
          <w:rFonts w:cs="Arial"/>
          <w:b/>
          <w:color w:val="auto"/>
          <w:sz w:val="24"/>
          <w:szCs w:val="24"/>
        </w:rPr>
        <w:t xml:space="preserve">Artigo 3º - </w:t>
      </w:r>
      <w:r w:rsidRPr="001775ED">
        <w:rPr>
          <w:rFonts w:cs="Arial"/>
          <w:color w:val="auto"/>
          <w:sz w:val="24"/>
          <w:szCs w:val="24"/>
        </w:rPr>
        <w:t>A fiscalização quanto ao cumprimento do disposto nesta Lei ficará a cargo do órgão municipal responsável pela fiscalização de posturas do município.</w:t>
      </w:r>
    </w:p>
    <w:p w:rsidR="001775ED" w:rsidRPr="001775ED" w:rsidRDefault="001775ED" w:rsidP="001775ED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 w:val="24"/>
          <w:szCs w:val="24"/>
        </w:rPr>
      </w:pPr>
    </w:p>
    <w:p w:rsidR="001775ED" w:rsidRPr="001775ED" w:rsidRDefault="001775ED" w:rsidP="001775ED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 w:val="24"/>
          <w:szCs w:val="24"/>
        </w:rPr>
      </w:pPr>
    </w:p>
    <w:p w:rsidR="001775ED" w:rsidRPr="001775ED" w:rsidRDefault="001775ED" w:rsidP="001775ED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 w:val="24"/>
          <w:szCs w:val="24"/>
        </w:rPr>
      </w:pPr>
      <w:r w:rsidRPr="001775ED">
        <w:rPr>
          <w:rFonts w:cs="Arial"/>
          <w:b/>
          <w:color w:val="auto"/>
          <w:sz w:val="24"/>
          <w:szCs w:val="24"/>
        </w:rPr>
        <w:t xml:space="preserve">Artigo 4º - </w:t>
      </w:r>
      <w:r w:rsidRPr="001775ED">
        <w:rPr>
          <w:rFonts w:cs="Arial"/>
          <w:color w:val="auto"/>
          <w:sz w:val="24"/>
          <w:szCs w:val="24"/>
        </w:rPr>
        <w:t>Qualquer cidadão pode representar junto ao órgão competente do Município contra o descumprimento desta lei.</w:t>
      </w:r>
    </w:p>
    <w:p w:rsidR="001775ED" w:rsidRPr="001775ED" w:rsidRDefault="001775ED" w:rsidP="001775ED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 w:val="24"/>
          <w:szCs w:val="24"/>
        </w:rPr>
      </w:pPr>
      <w:r w:rsidRPr="001775ED">
        <w:rPr>
          <w:rFonts w:cs="Arial"/>
          <w:b/>
          <w:color w:val="auto"/>
          <w:sz w:val="24"/>
          <w:szCs w:val="24"/>
        </w:rPr>
        <w:t xml:space="preserve">Artigo 5º - </w:t>
      </w:r>
      <w:r w:rsidRPr="001775ED">
        <w:rPr>
          <w:rFonts w:cs="Arial"/>
          <w:color w:val="auto"/>
          <w:sz w:val="24"/>
          <w:szCs w:val="24"/>
        </w:rPr>
        <w:t>A execução da presente lei correrá por conta de dotações orçamentárias próprias, suplementadas se necessário.</w:t>
      </w:r>
    </w:p>
    <w:p w:rsidR="001775ED" w:rsidRDefault="001775ED" w:rsidP="001775ED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 w:val="24"/>
          <w:szCs w:val="24"/>
        </w:rPr>
      </w:pPr>
      <w:r w:rsidRPr="001775ED">
        <w:rPr>
          <w:rFonts w:cs="Arial"/>
          <w:b/>
          <w:color w:val="auto"/>
          <w:sz w:val="24"/>
          <w:szCs w:val="24"/>
        </w:rPr>
        <w:t xml:space="preserve">Artigo 6º - </w:t>
      </w:r>
      <w:r w:rsidRPr="001775ED">
        <w:rPr>
          <w:rFonts w:cs="Arial"/>
          <w:color w:val="auto"/>
          <w:sz w:val="24"/>
          <w:szCs w:val="24"/>
        </w:rPr>
        <w:t>O Poder Executivo regulamentará a presente Lei.</w:t>
      </w:r>
    </w:p>
    <w:p w:rsidR="00DD3AF8" w:rsidRPr="001775ED" w:rsidRDefault="001775ED" w:rsidP="001775ED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 w:val="24"/>
          <w:szCs w:val="24"/>
        </w:rPr>
      </w:pPr>
      <w:r w:rsidRPr="001775ED">
        <w:rPr>
          <w:rFonts w:cs="Arial"/>
          <w:b/>
          <w:color w:val="auto"/>
          <w:sz w:val="24"/>
          <w:szCs w:val="24"/>
        </w:rPr>
        <w:t xml:space="preserve">Artigo 7º - </w:t>
      </w:r>
      <w:r w:rsidRPr="001775ED">
        <w:rPr>
          <w:rFonts w:cs="Arial"/>
          <w:color w:val="auto"/>
          <w:sz w:val="24"/>
          <w:szCs w:val="24"/>
        </w:rPr>
        <w:t>Esta lei entrará em vigor na data de sua publicação, revogando-se as disposições em contrário.</w:t>
      </w:r>
    </w:p>
    <w:p w:rsidR="002B42F6" w:rsidRDefault="002B42F6" w:rsidP="00D11A01">
      <w:pPr>
        <w:spacing w:line="280" w:lineRule="exact"/>
        <w:ind w:left="3240"/>
        <w:jc w:val="right"/>
        <w:rPr>
          <w:rFonts w:ascii="Arial" w:hAnsi="Arial" w:cs="Arial"/>
        </w:rPr>
      </w:pP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1775ED">
        <w:rPr>
          <w:rFonts w:ascii="Arial" w:hAnsi="Arial" w:cs="Arial"/>
        </w:rPr>
        <w:t>1</w:t>
      </w:r>
      <w:r w:rsidR="00AF4B99">
        <w:rPr>
          <w:rFonts w:ascii="Arial" w:hAnsi="Arial" w:cs="Arial"/>
        </w:rPr>
        <w:t>0 de Abril</w:t>
      </w:r>
      <w:r w:rsidR="006F3602">
        <w:rPr>
          <w:rFonts w:ascii="Arial" w:hAnsi="Arial" w:cs="Arial"/>
        </w:rPr>
        <w:t xml:space="preserve"> de 2018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F4B99" w:rsidRDefault="00AF4B99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155AB" w:rsidRDefault="00A155AB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3C65"/>
    <w:rsid w:val="00143114"/>
    <w:rsid w:val="00162664"/>
    <w:rsid w:val="001775ED"/>
    <w:rsid w:val="0023711E"/>
    <w:rsid w:val="00256157"/>
    <w:rsid w:val="002B42F6"/>
    <w:rsid w:val="002E26A7"/>
    <w:rsid w:val="00315380"/>
    <w:rsid w:val="0033205E"/>
    <w:rsid w:val="00332F59"/>
    <w:rsid w:val="00347CD3"/>
    <w:rsid w:val="003B39FA"/>
    <w:rsid w:val="003E5237"/>
    <w:rsid w:val="003E5825"/>
    <w:rsid w:val="00433FD0"/>
    <w:rsid w:val="0054466E"/>
    <w:rsid w:val="00555410"/>
    <w:rsid w:val="005A64C6"/>
    <w:rsid w:val="006E3FC1"/>
    <w:rsid w:val="006E657C"/>
    <w:rsid w:val="006F3602"/>
    <w:rsid w:val="007072F9"/>
    <w:rsid w:val="007D4E99"/>
    <w:rsid w:val="00802434"/>
    <w:rsid w:val="00807C4B"/>
    <w:rsid w:val="008408F3"/>
    <w:rsid w:val="008C3D32"/>
    <w:rsid w:val="008F7503"/>
    <w:rsid w:val="00900554"/>
    <w:rsid w:val="0099659B"/>
    <w:rsid w:val="00A155AB"/>
    <w:rsid w:val="00AF4B99"/>
    <w:rsid w:val="00BB7DC3"/>
    <w:rsid w:val="00CA2157"/>
    <w:rsid w:val="00CB799F"/>
    <w:rsid w:val="00CD5540"/>
    <w:rsid w:val="00D11A01"/>
    <w:rsid w:val="00DD3AF8"/>
    <w:rsid w:val="00E23A06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28</cp:revision>
  <cp:lastPrinted>2018-04-10T13:53:00Z</cp:lastPrinted>
  <dcterms:created xsi:type="dcterms:W3CDTF">2016-03-15T17:09:00Z</dcterms:created>
  <dcterms:modified xsi:type="dcterms:W3CDTF">2018-04-10T13:53:00Z</dcterms:modified>
</cp:coreProperties>
</file>