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41" w:rsidRPr="002005E3" w:rsidRDefault="00E50C41" w:rsidP="00E50C41">
      <w:pPr>
        <w:spacing w:after="0" w:line="240" w:lineRule="auto"/>
        <w:jc w:val="center"/>
        <w:rPr>
          <w:rFonts w:ascii="Arial" w:hAnsi="Arial" w:cs="Arial"/>
          <w:b/>
          <w:sz w:val="36"/>
          <w:szCs w:val="36"/>
          <w:u w:val="single"/>
        </w:rPr>
      </w:pPr>
    </w:p>
    <w:p w:rsidR="00E50C41" w:rsidRPr="002005E3" w:rsidRDefault="00E50C41" w:rsidP="00E50C41">
      <w:pPr>
        <w:spacing w:after="0" w:line="240" w:lineRule="auto"/>
        <w:jc w:val="center"/>
        <w:rPr>
          <w:rFonts w:ascii="Arial" w:hAnsi="Arial" w:cs="Arial"/>
          <w:b/>
          <w:sz w:val="36"/>
          <w:szCs w:val="36"/>
          <w:u w:val="single"/>
        </w:rPr>
      </w:pPr>
    </w:p>
    <w:p w:rsidR="00E50C41" w:rsidRPr="002005E3" w:rsidRDefault="00E50C41" w:rsidP="00E50C41">
      <w:pPr>
        <w:spacing w:after="0" w:line="240" w:lineRule="auto"/>
        <w:jc w:val="center"/>
        <w:rPr>
          <w:rFonts w:ascii="Arial" w:hAnsi="Arial" w:cs="Arial"/>
          <w:b/>
          <w:sz w:val="48"/>
          <w:szCs w:val="48"/>
          <w:u w:val="single"/>
        </w:rPr>
      </w:pPr>
      <w:r w:rsidRPr="002005E3">
        <w:rPr>
          <w:rFonts w:ascii="Arial" w:hAnsi="Arial" w:cs="Arial"/>
          <w:b/>
          <w:sz w:val="48"/>
          <w:szCs w:val="48"/>
          <w:u w:val="single"/>
        </w:rPr>
        <w:t>MOÇÃO DE APLAUSOS</w:t>
      </w:r>
    </w:p>
    <w:p w:rsidR="00E50C41" w:rsidRDefault="00E50C41" w:rsidP="00E50C41">
      <w:pPr>
        <w:spacing w:after="0" w:line="360" w:lineRule="auto"/>
        <w:ind w:firstLine="2268"/>
        <w:jc w:val="both"/>
        <w:rPr>
          <w:rFonts w:ascii="Arial" w:hAnsi="Arial" w:cs="Arial"/>
          <w:sz w:val="28"/>
        </w:rPr>
      </w:pPr>
    </w:p>
    <w:p w:rsidR="008E31B7" w:rsidRPr="002005E3" w:rsidRDefault="008E31B7" w:rsidP="00E50C41">
      <w:pPr>
        <w:spacing w:after="0" w:line="360" w:lineRule="auto"/>
        <w:ind w:firstLine="2268"/>
        <w:jc w:val="both"/>
        <w:rPr>
          <w:rFonts w:ascii="Arial" w:hAnsi="Arial" w:cs="Arial"/>
          <w:sz w:val="28"/>
        </w:rPr>
      </w:pPr>
    </w:p>
    <w:p w:rsidR="00E50C41" w:rsidRPr="002005E3" w:rsidRDefault="00E50C41" w:rsidP="00E50C41">
      <w:pPr>
        <w:spacing w:after="0" w:line="360" w:lineRule="auto"/>
        <w:ind w:firstLine="851"/>
        <w:jc w:val="both"/>
        <w:rPr>
          <w:rFonts w:ascii="Arial" w:hAnsi="Arial" w:cs="Arial"/>
          <w:sz w:val="28"/>
        </w:rPr>
      </w:pPr>
      <w:r w:rsidRPr="002005E3">
        <w:rPr>
          <w:rFonts w:ascii="Arial" w:hAnsi="Arial" w:cs="Arial"/>
          <w:sz w:val="28"/>
        </w:rPr>
        <w:t>Apresent</w:t>
      </w:r>
      <w:r w:rsidR="002005E3">
        <w:rPr>
          <w:rFonts w:ascii="Arial" w:hAnsi="Arial" w:cs="Arial"/>
          <w:sz w:val="28"/>
        </w:rPr>
        <w:t>amos</w:t>
      </w:r>
      <w:r w:rsidRPr="002005E3">
        <w:rPr>
          <w:rFonts w:ascii="Arial" w:hAnsi="Arial" w:cs="Arial"/>
          <w:sz w:val="28"/>
        </w:rPr>
        <w:t xml:space="preserve"> à Mesa, ouvindo o Douto Plenário, </w:t>
      </w:r>
      <w:r w:rsidRPr="002005E3">
        <w:rPr>
          <w:rFonts w:ascii="Arial" w:hAnsi="Arial" w:cs="Arial"/>
          <w:b/>
          <w:sz w:val="28"/>
          <w:u w:val="single"/>
        </w:rPr>
        <w:t>MOÇÃO DE APLAUSOS ao à todas as mulheres que trabalham no campo pelo DIA DA MULHER RURAL comemorado no dia 15 de outubro.</w:t>
      </w:r>
    </w:p>
    <w:p w:rsidR="00E50C41" w:rsidRPr="002005E3" w:rsidRDefault="00E50C41" w:rsidP="00E50C41">
      <w:pPr>
        <w:spacing w:after="0" w:line="240" w:lineRule="auto"/>
        <w:jc w:val="both"/>
        <w:rPr>
          <w:rFonts w:ascii="Arial" w:hAnsi="Arial" w:cs="Arial"/>
          <w:sz w:val="28"/>
        </w:rPr>
      </w:pPr>
    </w:p>
    <w:p w:rsidR="00E50C41" w:rsidRPr="002005E3" w:rsidRDefault="00E50C41" w:rsidP="00E50C41">
      <w:pPr>
        <w:spacing w:after="0" w:line="240" w:lineRule="auto"/>
        <w:jc w:val="center"/>
        <w:rPr>
          <w:rFonts w:ascii="Arial" w:hAnsi="Arial" w:cs="Arial"/>
          <w:b/>
          <w:sz w:val="32"/>
          <w:szCs w:val="36"/>
        </w:rPr>
      </w:pPr>
      <w:r w:rsidRPr="002005E3">
        <w:rPr>
          <w:rFonts w:ascii="Arial" w:hAnsi="Arial" w:cs="Arial"/>
          <w:b/>
          <w:sz w:val="32"/>
          <w:szCs w:val="36"/>
        </w:rPr>
        <w:t>JUSTIFICATIVA</w:t>
      </w:r>
    </w:p>
    <w:p w:rsidR="00E50C41" w:rsidRPr="002005E3" w:rsidRDefault="00E50C41" w:rsidP="00E50C41">
      <w:pPr>
        <w:rPr>
          <w:rFonts w:ascii="Arial" w:hAnsi="Arial" w:cs="Arial"/>
          <w:sz w:val="24"/>
          <w:szCs w:val="24"/>
        </w:rPr>
      </w:pPr>
    </w:p>
    <w:p w:rsidR="00E50C41" w:rsidRPr="002005E3" w:rsidRDefault="002005E3" w:rsidP="00E50C41">
      <w:pPr>
        <w:jc w:val="both"/>
        <w:rPr>
          <w:rFonts w:ascii="Arial" w:hAnsi="Arial" w:cs="Arial"/>
          <w:sz w:val="26"/>
          <w:szCs w:val="26"/>
        </w:rPr>
      </w:pPr>
      <w:r>
        <w:rPr>
          <w:rFonts w:ascii="Arial" w:hAnsi="Arial" w:cs="Arial"/>
          <w:sz w:val="24"/>
          <w:szCs w:val="24"/>
        </w:rPr>
        <w:tab/>
      </w:r>
      <w:r w:rsidR="00E50C41" w:rsidRPr="002005E3">
        <w:rPr>
          <w:rFonts w:ascii="Arial" w:hAnsi="Arial" w:cs="Arial"/>
          <w:sz w:val="26"/>
          <w:szCs w:val="26"/>
        </w:rPr>
        <w:t>O Dia Internacional da Mulher Trabalhadora Rural é celebrado no dia 15 de outubro. A data comemorativa foi estabelecida na quarta Conferência da ONU sobre a Mulher, realizada em Pequim, em 1995.</w:t>
      </w:r>
    </w:p>
    <w:p w:rsidR="00E50C41" w:rsidRPr="002005E3" w:rsidRDefault="002005E3" w:rsidP="00E50C41">
      <w:pPr>
        <w:jc w:val="both"/>
        <w:rPr>
          <w:rFonts w:ascii="Arial" w:hAnsi="Arial" w:cs="Arial"/>
          <w:sz w:val="26"/>
          <w:szCs w:val="26"/>
        </w:rPr>
      </w:pPr>
      <w:r w:rsidRPr="002005E3">
        <w:rPr>
          <w:rFonts w:ascii="Arial" w:hAnsi="Arial" w:cs="Arial"/>
          <w:sz w:val="26"/>
          <w:szCs w:val="26"/>
        </w:rPr>
        <w:tab/>
      </w:r>
      <w:r w:rsidR="00E50C41" w:rsidRPr="002005E3">
        <w:rPr>
          <w:rFonts w:ascii="Arial" w:hAnsi="Arial" w:cs="Arial"/>
          <w:sz w:val="26"/>
          <w:szCs w:val="26"/>
        </w:rPr>
        <w:t>A escolha desse dia para celebrar a mulher no meio rural é muito representativa. Foi escolhido por ser a véspera do Dia Mundial da Alimentação, e esta seria a forma de dar mais destaque ao papel que as mulheres do campo desempenham na garantia da segurança alimentar e na erradicação da pobreza no meio rural.</w:t>
      </w:r>
    </w:p>
    <w:p w:rsidR="00E50C41" w:rsidRPr="002005E3" w:rsidRDefault="002005E3" w:rsidP="00E50C41">
      <w:pPr>
        <w:jc w:val="both"/>
        <w:rPr>
          <w:rFonts w:ascii="Arial" w:hAnsi="Arial" w:cs="Arial"/>
          <w:sz w:val="26"/>
          <w:szCs w:val="26"/>
        </w:rPr>
      </w:pPr>
      <w:r w:rsidRPr="002005E3">
        <w:rPr>
          <w:rFonts w:ascii="Arial" w:hAnsi="Arial" w:cs="Arial"/>
          <w:sz w:val="26"/>
          <w:szCs w:val="26"/>
        </w:rPr>
        <w:tab/>
      </w:r>
      <w:r w:rsidR="00E50C41" w:rsidRPr="002005E3">
        <w:rPr>
          <w:rFonts w:ascii="Arial" w:hAnsi="Arial" w:cs="Arial"/>
          <w:sz w:val="26"/>
          <w:szCs w:val="26"/>
        </w:rPr>
        <w:t>A grande contribuição da mulher no trabalho rural acontece principalmente em relação à agricultura familiar. No Brasil, esse tipo de agricultura é responsável por produzir 70% dos alimentos consumidos. O papel da mulher na produção de alimentos é central, mas ainda carece de visibilidade e reconhecimento, tanto da sociedade quanto de suas próprias famílias.</w:t>
      </w:r>
    </w:p>
    <w:p w:rsidR="00E50C41" w:rsidRPr="002005E3" w:rsidRDefault="002005E3" w:rsidP="00E50C41">
      <w:pPr>
        <w:jc w:val="both"/>
        <w:rPr>
          <w:rFonts w:ascii="Arial" w:hAnsi="Arial" w:cs="Arial"/>
          <w:sz w:val="26"/>
          <w:szCs w:val="26"/>
        </w:rPr>
      </w:pPr>
      <w:r w:rsidRPr="002005E3">
        <w:rPr>
          <w:rFonts w:ascii="Arial" w:hAnsi="Arial" w:cs="Arial"/>
          <w:sz w:val="26"/>
          <w:szCs w:val="26"/>
        </w:rPr>
        <w:tab/>
      </w:r>
      <w:r w:rsidR="00E50C41" w:rsidRPr="002005E3">
        <w:rPr>
          <w:rFonts w:ascii="Arial" w:hAnsi="Arial" w:cs="Arial"/>
          <w:sz w:val="26"/>
          <w:szCs w:val="26"/>
        </w:rPr>
        <w:t>A impressão é a de que há muito mais homens trabalhando no meio rural do que mulheres, o que não é exato, já que grande parte das tarefas do campo são desempenhadas por elas, nas mais diversas condições: trabalhadoras assalariadas, agricultoras familiares, assentadas da reforma agrária, extrativistas, coletoras etc. Porém não recebem o mesmo tipo de reconhecimento profissional que um homem na mesma condição.</w:t>
      </w:r>
    </w:p>
    <w:p w:rsidR="00E50C41" w:rsidRPr="002005E3" w:rsidRDefault="002005E3" w:rsidP="00E50C41">
      <w:pPr>
        <w:jc w:val="both"/>
        <w:rPr>
          <w:rFonts w:ascii="Arial" w:hAnsi="Arial" w:cs="Arial"/>
          <w:sz w:val="26"/>
          <w:szCs w:val="26"/>
        </w:rPr>
      </w:pPr>
      <w:r w:rsidRPr="002005E3">
        <w:rPr>
          <w:rFonts w:ascii="Arial" w:hAnsi="Arial" w:cs="Arial"/>
          <w:sz w:val="26"/>
          <w:szCs w:val="26"/>
        </w:rPr>
        <w:lastRenderedPageBreak/>
        <w:tab/>
      </w:r>
      <w:r w:rsidR="00E50C41" w:rsidRPr="002005E3">
        <w:rPr>
          <w:rFonts w:ascii="Arial" w:hAnsi="Arial" w:cs="Arial"/>
          <w:sz w:val="26"/>
          <w:szCs w:val="26"/>
        </w:rPr>
        <w:t>Quando são assalariadas, o salário é menor; quando agricultoras familiares, não têm a profissão reconhecida, e continuam a ser chamadas de ajudantes dos maridos ou esposas de agricultores.</w:t>
      </w:r>
    </w:p>
    <w:p w:rsidR="00E50C41" w:rsidRPr="002005E3" w:rsidRDefault="002005E3" w:rsidP="00E50C41">
      <w:pPr>
        <w:jc w:val="both"/>
        <w:rPr>
          <w:rFonts w:ascii="Arial" w:hAnsi="Arial" w:cs="Arial"/>
          <w:sz w:val="26"/>
          <w:szCs w:val="26"/>
        </w:rPr>
      </w:pPr>
      <w:r w:rsidRPr="002005E3">
        <w:rPr>
          <w:rFonts w:ascii="Arial" w:hAnsi="Arial" w:cs="Arial"/>
          <w:sz w:val="26"/>
          <w:szCs w:val="26"/>
        </w:rPr>
        <w:tab/>
      </w:r>
      <w:r w:rsidR="00E50C41" w:rsidRPr="002005E3">
        <w:rPr>
          <w:rFonts w:ascii="Arial" w:hAnsi="Arial" w:cs="Arial"/>
          <w:sz w:val="26"/>
          <w:szCs w:val="26"/>
        </w:rPr>
        <w:t>Há, hoje, políticas públicas voltadas para as mulheres rurais como o Pronaf-Mulher, programa de crédito para a mulher agricultora. Todavia, as demandas das mulheres por mais políticas públicas não param no campo econômico. Entram na questão da violência, na participação feminina na reforma agrária, maior participação representação na vida política, entre outras.</w:t>
      </w:r>
    </w:p>
    <w:p w:rsidR="00E50C41" w:rsidRPr="002005E3" w:rsidRDefault="002005E3" w:rsidP="00E50C41">
      <w:pPr>
        <w:jc w:val="both"/>
        <w:rPr>
          <w:rFonts w:ascii="Arial" w:hAnsi="Arial" w:cs="Arial"/>
          <w:sz w:val="26"/>
          <w:szCs w:val="26"/>
        </w:rPr>
      </w:pPr>
      <w:r w:rsidRPr="002005E3">
        <w:rPr>
          <w:rFonts w:ascii="Arial" w:hAnsi="Arial" w:cs="Arial"/>
          <w:sz w:val="26"/>
          <w:szCs w:val="26"/>
        </w:rPr>
        <w:tab/>
      </w:r>
      <w:r w:rsidR="00E50C41" w:rsidRPr="002005E3">
        <w:rPr>
          <w:rFonts w:ascii="Arial" w:hAnsi="Arial" w:cs="Arial"/>
          <w:sz w:val="26"/>
          <w:szCs w:val="26"/>
        </w:rPr>
        <w:t>Essas verdadeiras guerreiras, que tanto ajudam o desenvolvimento econômico de nosso país devem ser cada vez mais reconhecidas, elogiadas e apoiadas, merecendo o aplauso dessa Casa.</w:t>
      </w:r>
    </w:p>
    <w:p w:rsidR="00E50C41" w:rsidRPr="002005E3" w:rsidRDefault="002005E3" w:rsidP="002005E3">
      <w:pPr>
        <w:jc w:val="both"/>
        <w:rPr>
          <w:rFonts w:ascii="Arial" w:hAnsi="Arial" w:cs="Arial"/>
          <w:sz w:val="26"/>
          <w:szCs w:val="26"/>
        </w:rPr>
      </w:pPr>
      <w:r w:rsidRPr="002005E3">
        <w:rPr>
          <w:rFonts w:ascii="Arial" w:hAnsi="Arial" w:cs="Arial"/>
          <w:sz w:val="26"/>
          <w:szCs w:val="26"/>
        </w:rPr>
        <w:tab/>
      </w:r>
      <w:r w:rsidR="00E50C41" w:rsidRPr="002005E3">
        <w:rPr>
          <w:rFonts w:ascii="Arial" w:hAnsi="Arial" w:cs="Arial"/>
          <w:sz w:val="26"/>
          <w:szCs w:val="26"/>
        </w:rPr>
        <w:t xml:space="preserve">Portanto, todas as homenageadas estão de parabéns pela dedicação, merecem o nosso reconhecimento e Aplausos e que desta manifestação seja dado conhecimento às homenageadas pela imprensa. </w:t>
      </w:r>
    </w:p>
    <w:p w:rsidR="00E50C41" w:rsidRPr="002005E3" w:rsidRDefault="00E50C41" w:rsidP="002005E3">
      <w:pPr>
        <w:ind w:firstLine="2127"/>
        <w:jc w:val="right"/>
        <w:rPr>
          <w:rFonts w:ascii="Arial" w:hAnsi="Arial" w:cs="Arial"/>
          <w:sz w:val="26"/>
          <w:szCs w:val="26"/>
        </w:rPr>
      </w:pPr>
      <w:r w:rsidRPr="002005E3">
        <w:rPr>
          <w:rFonts w:ascii="Arial" w:hAnsi="Arial" w:cs="Arial"/>
          <w:sz w:val="26"/>
          <w:szCs w:val="26"/>
        </w:rPr>
        <w:t>Sala das Sessões, 16 de outubro de 2017.</w:t>
      </w:r>
    </w:p>
    <w:p w:rsidR="00E50C41" w:rsidRDefault="00E50C41" w:rsidP="00E50C41">
      <w:pPr>
        <w:ind w:firstLine="2127"/>
        <w:jc w:val="both"/>
        <w:rPr>
          <w:rFonts w:ascii="Arial" w:hAnsi="Arial" w:cs="Arial"/>
          <w:sz w:val="26"/>
          <w:szCs w:val="26"/>
        </w:rPr>
      </w:pPr>
    </w:p>
    <w:p w:rsidR="002005E3" w:rsidRPr="002005E3" w:rsidRDefault="002005E3" w:rsidP="00E50C41">
      <w:pPr>
        <w:ind w:firstLine="2127"/>
        <w:jc w:val="both"/>
        <w:rPr>
          <w:rFonts w:ascii="Arial" w:hAnsi="Arial" w:cs="Arial"/>
          <w:sz w:val="26"/>
          <w:szCs w:val="26"/>
        </w:rPr>
      </w:pPr>
    </w:p>
    <w:p w:rsidR="00E50C41" w:rsidRPr="002005E3" w:rsidRDefault="00E50C41" w:rsidP="00E50C41">
      <w:pPr>
        <w:spacing w:after="0" w:line="240" w:lineRule="auto"/>
        <w:jc w:val="center"/>
        <w:rPr>
          <w:rFonts w:ascii="Arial" w:hAnsi="Arial" w:cs="Arial"/>
          <w:b/>
          <w:sz w:val="28"/>
          <w:szCs w:val="26"/>
        </w:rPr>
      </w:pPr>
      <w:r w:rsidRPr="002005E3">
        <w:rPr>
          <w:rFonts w:ascii="Arial" w:hAnsi="Arial" w:cs="Arial"/>
          <w:b/>
          <w:sz w:val="28"/>
          <w:szCs w:val="26"/>
        </w:rPr>
        <w:t>ALINE MARIA DE CASTRO SANTOS</w:t>
      </w:r>
    </w:p>
    <w:p w:rsidR="00E50C41" w:rsidRPr="002005E3" w:rsidRDefault="00E50C41" w:rsidP="00E50C41">
      <w:pPr>
        <w:spacing w:after="0" w:line="240" w:lineRule="auto"/>
        <w:jc w:val="center"/>
        <w:rPr>
          <w:rFonts w:ascii="Arial" w:hAnsi="Arial" w:cs="Arial"/>
          <w:b/>
          <w:sz w:val="28"/>
          <w:szCs w:val="26"/>
        </w:rPr>
      </w:pPr>
      <w:r w:rsidRPr="002005E3">
        <w:rPr>
          <w:rFonts w:ascii="Arial" w:hAnsi="Arial" w:cs="Arial"/>
          <w:b/>
          <w:sz w:val="28"/>
          <w:szCs w:val="26"/>
        </w:rPr>
        <w:t>Vereadora</w:t>
      </w:r>
    </w:p>
    <w:p w:rsidR="00E50C41" w:rsidRDefault="00E50C41" w:rsidP="00E50C41">
      <w:pPr>
        <w:spacing w:after="0" w:line="240" w:lineRule="auto"/>
        <w:jc w:val="center"/>
        <w:rPr>
          <w:rFonts w:ascii="Arial" w:hAnsi="Arial" w:cs="Arial"/>
          <w:sz w:val="24"/>
          <w:szCs w:val="24"/>
        </w:rPr>
      </w:pPr>
    </w:p>
    <w:p w:rsidR="002005E3" w:rsidRDefault="002005E3" w:rsidP="00E50C41">
      <w:pPr>
        <w:spacing w:after="0" w:line="240" w:lineRule="auto"/>
        <w:jc w:val="center"/>
        <w:rPr>
          <w:rFonts w:ascii="Arial" w:hAnsi="Arial" w:cs="Arial"/>
          <w:sz w:val="24"/>
          <w:szCs w:val="24"/>
        </w:rPr>
      </w:pPr>
    </w:p>
    <w:p w:rsidR="002005E3" w:rsidRPr="002005E3" w:rsidRDefault="002005E3" w:rsidP="00E50C41">
      <w:pPr>
        <w:spacing w:after="0" w:line="240" w:lineRule="auto"/>
        <w:jc w:val="center"/>
        <w:rPr>
          <w:rFonts w:ascii="Arial" w:hAnsi="Arial" w:cs="Arial"/>
          <w:sz w:val="24"/>
          <w:szCs w:val="24"/>
        </w:rPr>
      </w:pPr>
    </w:p>
    <w:p w:rsidR="00E50C41" w:rsidRPr="002005E3" w:rsidRDefault="00E50C41" w:rsidP="00E50C41">
      <w:pPr>
        <w:spacing w:after="0" w:line="240" w:lineRule="auto"/>
        <w:jc w:val="center"/>
        <w:rPr>
          <w:rFonts w:ascii="Arial" w:hAnsi="Arial" w:cs="Arial"/>
          <w:sz w:val="24"/>
          <w:szCs w:val="24"/>
        </w:rPr>
      </w:pPr>
    </w:p>
    <w:p w:rsidR="00E50C41" w:rsidRPr="002005E3" w:rsidRDefault="00E50C41" w:rsidP="00E50C41">
      <w:pPr>
        <w:spacing w:after="0" w:line="240" w:lineRule="auto"/>
        <w:jc w:val="center"/>
        <w:rPr>
          <w:rFonts w:ascii="Arial" w:hAnsi="Arial" w:cs="Arial"/>
          <w:b/>
          <w:sz w:val="28"/>
          <w:szCs w:val="24"/>
        </w:rPr>
      </w:pPr>
      <w:r w:rsidRPr="002005E3">
        <w:rPr>
          <w:rFonts w:ascii="Arial" w:hAnsi="Arial" w:cs="Arial"/>
          <w:b/>
          <w:sz w:val="28"/>
          <w:szCs w:val="24"/>
        </w:rPr>
        <w:t>GERVÁSIO ARISTIDES DA SILVA</w:t>
      </w:r>
    </w:p>
    <w:p w:rsidR="00E50C41" w:rsidRDefault="00E50C41" w:rsidP="00E50C41">
      <w:pPr>
        <w:spacing w:after="0" w:line="240" w:lineRule="auto"/>
        <w:jc w:val="center"/>
        <w:rPr>
          <w:rFonts w:ascii="Arial" w:hAnsi="Arial" w:cs="Arial"/>
          <w:b/>
          <w:sz w:val="28"/>
          <w:szCs w:val="24"/>
        </w:rPr>
      </w:pPr>
      <w:r w:rsidRPr="002005E3">
        <w:rPr>
          <w:rFonts w:ascii="Arial" w:hAnsi="Arial" w:cs="Arial"/>
          <w:b/>
          <w:sz w:val="28"/>
          <w:szCs w:val="24"/>
        </w:rPr>
        <w:t>Vereador</w:t>
      </w:r>
    </w:p>
    <w:p w:rsidR="00363A08" w:rsidRDefault="00363A08" w:rsidP="00E50C41">
      <w:pPr>
        <w:spacing w:after="0" w:line="240" w:lineRule="auto"/>
        <w:jc w:val="center"/>
        <w:rPr>
          <w:rFonts w:ascii="Arial" w:hAnsi="Arial" w:cs="Arial"/>
          <w:b/>
          <w:sz w:val="28"/>
          <w:szCs w:val="24"/>
        </w:rPr>
      </w:pPr>
    </w:p>
    <w:p w:rsidR="00363A08" w:rsidRDefault="00363A08" w:rsidP="00E50C41">
      <w:pPr>
        <w:spacing w:after="0" w:line="240" w:lineRule="auto"/>
        <w:jc w:val="center"/>
        <w:rPr>
          <w:rFonts w:ascii="Arial" w:hAnsi="Arial" w:cs="Arial"/>
          <w:b/>
          <w:sz w:val="28"/>
          <w:szCs w:val="24"/>
        </w:rPr>
      </w:pPr>
    </w:p>
    <w:p w:rsidR="00363A08" w:rsidRDefault="00363A08" w:rsidP="00E50C41">
      <w:pPr>
        <w:spacing w:after="0" w:line="240" w:lineRule="auto"/>
        <w:jc w:val="center"/>
        <w:rPr>
          <w:rFonts w:ascii="Arial" w:hAnsi="Arial" w:cs="Arial"/>
          <w:b/>
          <w:sz w:val="28"/>
          <w:szCs w:val="24"/>
        </w:rPr>
      </w:pPr>
    </w:p>
    <w:p w:rsidR="00363A08" w:rsidRDefault="00363A08" w:rsidP="00363A08">
      <w:pPr>
        <w:spacing w:after="0" w:line="240" w:lineRule="auto"/>
        <w:jc w:val="center"/>
        <w:rPr>
          <w:rFonts w:ascii="Arial" w:hAnsi="Arial" w:cs="Arial"/>
          <w:b/>
          <w:sz w:val="28"/>
          <w:szCs w:val="26"/>
        </w:rPr>
      </w:pPr>
      <w:r>
        <w:rPr>
          <w:rFonts w:ascii="Arial" w:hAnsi="Arial" w:cs="Arial"/>
          <w:b/>
          <w:sz w:val="28"/>
          <w:szCs w:val="26"/>
        </w:rPr>
        <w:t>ANTONIO MARCOS GAVA JUNIOR</w:t>
      </w:r>
    </w:p>
    <w:p w:rsidR="00363A08" w:rsidRPr="00363A08" w:rsidRDefault="00363A08" w:rsidP="00363A08">
      <w:pPr>
        <w:spacing w:after="0" w:line="240" w:lineRule="auto"/>
        <w:jc w:val="center"/>
        <w:rPr>
          <w:rFonts w:ascii="Arial" w:hAnsi="Arial" w:cs="Arial"/>
          <w:b/>
          <w:sz w:val="28"/>
          <w:szCs w:val="24"/>
        </w:rPr>
      </w:pPr>
      <w:r w:rsidRPr="00363A08">
        <w:rPr>
          <w:rFonts w:ascii="Arial" w:hAnsi="Arial" w:cs="Arial"/>
          <w:b/>
          <w:sz w:val="28"/>
          <w:szCs w:val="26"/>
        </w:rPr>
        <w:t>Vereador</w:t>
      </w:r>
    </w:p>
    <w:p w:rsidR="00E50C41" w:rsidRPr="002005E3" w:rsidRDefault="00E50C41" w:rsidP="00E50C41">
      <w:pPr>
        <w:ind w:firstLine="2127"/>
        <w:jc w:val="both"/>
        <w:rPr>
          <w:rFonts w:ascii="Arial" w:hAnsi="Arial" w:cs="Arial"/>
          <w:sz w:val="24"/>
          <w:szCs w:val="24"/>
        </w:rPr>
      </w:pPr>
    </w:p>
    <w:p w:rsidR="00E50C41" w:rsidRPr="002005E3" w:rsidRDefault="00E50C41" w:rsidP="00E50C41">
      <w:pPr>
        <w:ind w:firstLine="2127"/>
        <w:jc w:val="both"/>
        <w:rPr>
          <w:rFonts w:ascii="Arial" w:hAnsi="Arial" w:cs="Arial"/>
          <w:sz w:val="24"/>
          <w:szCs w:val="24"/>
        </w:rPr>
      </w:pPr>
    </w:p>
    <w:p w:rsidR="00214FC8" w:rsidRPr="002005E3" w:rsidRDefault="00214FC8">
      <w:pPr>
        <w:rPr>
          <w:rFonts w:ascii="Arial" w:hAnsi="Arial" w:cs="Arial"/>
        </w:rPr>
      </w:pPr>
    </w:p>
    <w:sectPr w:rsidR="00214FC8" w:rsidRPr="002005E3" w:rsidSect="002005E3">
      <w:headerReference w:type="even" r:id="rId6"/>
      <w:headerReference w:type="default" r:id="rId7"/>
      <w:headerReference w:type="first" r:id="rId8"/>
      <w:pgSz w:w="11906" w:h="16838"/>
      <w:pgMar w:top="1843"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3935" w:rsidRDefault="00213935" w:rsidP="00576411">
      <w:pPr>
        <w:spacing w:after="0" w:line="240" w:lineRule="auto"/>
      </w:pPr>
      <w:r>
        <w:separator/>
      </w:r>
    </w:p>
  </w:endnote>
  <w:endnote w:type="continuationSeparator" w:id="1">
    <w:p w:rsidR="00213935" w:rsidRDefault="00213935" w:rsidP="00576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3935" w:rsidRDefault="00213935" w:rsidP="00576411">
      <w:pPr>
        <w:spacing w:after="0" w:line="240" w:lineRule="auto"/>
      </w:pPr>
      <w:r>
        <w:separator/>
      </w:r>
    </w:p>
  </w:footnote>
  <w:footnote w:type="continuationSeparator" w:id="1">
    <w:p w:rsidR="00213935" w:rsidRDefault="00213935" w:rsidP="005764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1393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13935"/>
  <w:p w:rsidR="00576411" w:rsidRDefault="003742B5">
    <w:r>
      <w:rPr>
        <w:noProof/>
        <w:lang w:eastAsia="pt-BR"/>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648458"/>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648458"/>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21393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50C41"/>
    <w:rsid w:val="000162D1"/>
    <w:rsid w:val="002005E3"/>
    <w:rsid w:val="00213935"/>
    <w:rsid w:val="00214FC8"/>
    <w:rsid w:val="00326005"/>
    <w:rsid w:val="00363A08"/>
    <w:rsid w:val="003742B5"/>
    <w:rsid w:val="00576411"/>
    <w:rsid w:val="008E31B7"/>
    <w:rsid w:val="00911664"/>
    <w:rsid w:val="00A05DB0"/>
    <w:rsid w:val="00E50C4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41"/>
    <w:pPr>
      <w:spacing w:after="200" w:line="276" w:lineRule="auto"/>
      <w:jc w:val="left"/>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4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403</Words>
  <Characters>2177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Documentos</cp:lastModifiedBy>
  <cp:revision>7</cp:revision>
  <cp:lastPrinted>2017-10-16T14:19:00Z</cp:lastPrinted>
  <dcterms:created xsi:type="dcterms:W3CDTF">2017-10-16T13:11:00Z</dcterms:created>
  <dcterms:modified xsi:type="dcterms:W3CDTF">2017-10-16T14:19:00Z</dcterms:modified>
</cp:coreProperties>
</file>