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255B3">
        <w:rPr>
          <w:rFonts w:ascii="Arial" w:hAnsi="Arial" w:cs="Arial"/>
          <w:b/>
          <w:sz w:val="36"/>
          <w:szCs w:val="36"/>
        </w:rPr>
        <w:t>328</w:t>
      </w:r>
      <w:r w:rsidR="001A0596">
        <w:rPr>
          <w:rFonts w:ascii="Arial" w:hAnsi="Arial" w:cs="Arial"/>
          <w:b/>
          <w:sz w:val="36"/>
          <w:szCs w:val="36"/>
        </w:rPr>
        <w:t>4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1A0596" w:rsidRDefault="001A0596" w:rsidP="009B52BA">
      <w:pPr>
        <w:widowControl w:val="0"/>
        <w:ind w:left="3402"/>
        <w:jc w:val="both"/>
        <w:rPr>
          <w:rFonts w:ascii="Arial" w:hAnsi="Arial" w:cs="Arial"/>
          <w:b/>
          <w:sz w:val="27"/>
          <w:szCs w:val="27"/>
        </w:rPr>
      </w:pPr>
      <w:r w:rsidRPr="001A0596">
        <w:rPr>
          <w:rFonts w:ascii="Arial" w:hAnsi="Arial" w:cs="Arial"/>
          <w:b/>
          <w:bCs/>
          <w:iCs/>
          <w:sz w:val="27"/>
          <w:szCs w:val="27"/>
        </w:rPr>
        <w:t>DÁ NOVA REDAÇÃO À LEI Nº 2.978, DE 12 DE JULHO DE 2011, QUE CRIOU O CONSELHO MUNICIPAL DE DIREITOS DO IDOSO E O FUNDO MUNICIPAL DE DIREITOS DO IDOSO.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1A0596">
        <w:rPr>
          <w:rFonts w:ascii="Arial" w:hAnsi="Arial" w:cs="Arial"/>
        </w:rPr>
        <w:t>09</w:t>
      </w:r>
      <w:r w:rsidR="00AA7B47" w:rsidRPr="00A516E2">
        <w:rPr>
          <w:rFonts w:ascii="Arial" w:hAnsi="Arial" w:cs="Arial"/>
        </w:rPr>
        <w:t xml:space="preserve"> de </w:t>
      </w:r>
      <w:r w:rsidR="001A0596">
        <w:rPr>
          <w:rFonts w:ascii="Arial" w:hAnsi="Arial" w:cs="Arial"/>
        </w:rPr>
        <w:t xml:space="preserve">Outubro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EC01CF" w:rsidRDefault="00EC01CF" w:rsidP="00EC01CF">
      <w:pPr>
        <w:spacing w:before="100" w:beforeAutospacing="1"/>
        <w:jc w:val="center"/>
        <w:rPr>
          <w:rFonts w:ascii="Arial" w:hAnsi="Arial" w:cs="Arial"/>
        </w:rPr>
      </w:pPr>
    </w:p>
    <w:p w:rsidR="001A0596" w:rsidRPr="001A0596" w:rsidRDefault="001A0596" w:rsidP="001A0596">
      <w:pPr>
        <w:widowControl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1A0596">
        <w:rPr>
          <w:rFonts w:ascii="Arial" w:hAnsi="Arial" w:cs="Arial"/>
          <w:b/>
          <w:sz w:val="26"/>
          <w:szCs w:val="26"/>
        </w:rPr>
        <w:t>Art. 1º</w:t>
      </w:r>
      <w:r w:rsidRPr="001A0596">
        <w:rPr>
          <w:rFonts w:ascii="Arial" w:hAnsi="Arial" w:cs="Arial"/>
          <w:sz w:val="26"/>
          <w:szCs w:val="26"/>
        </w:rPr>
        <w:t xml:space="preserve"> - O artigo 1º da Lei nº 2.978, de 12 de julho de 2011, passa a vigorar com a seguinte redação:</w:t>
      </w:r>
      <w:r w:rsidRPr="001A0596">
        <w:rPr>
          <w:rFonts w:ascii="Arial" w:hAnsi="Arial" w:cs="Arial"/>
          <w:sz w:val="26"/>
          <w:szCs w:val="26"/>
        </w:rPr>
        <w:tab/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“Art. 1º -</w:t>
      </w:r>
      <w:r w:rsidRPr="001A0596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1A0596">
        <w:rPr>
          <w:rFonts w:ascii="Arial" w:hAnsi="Arial" w:cs="Arial"/>
          <w:color w:val="000000"/>
          <w:sz w:val="26"/>
          <w:szCs w:val="26"/>
        </w:rPr>
        <w:t>Fica criado O Conselho Municipal de Direitos do Idoso – CMDI – órgão permanente, paritário, consultivo, deliberativo, formulador e controlador das políticas públicas e ações voltadas para o idoso no âmbito do Município da Estância Turística de Barra Bonita, sendo acompanhado pela Secretaria Municipal de Desenvolvimento Social, órgão gestor das políticas de assistência social do Município.”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1A0596">
        <w:rPr>
          <w:rFonts w:ascii="Arial" w:hAnsi="Arial" w:cs="Arial"/>
          <w:b/>
          <w:sz w:val="26"/>
          <w:szCs w:val="26"/>
        </w:rPr>
        <w:t>Art. 2º</w:t>
      </w:r>
      <w:r w:rsidRPr="001A0596">
        <w:rPr>
          <w:rFonts w:ascii="Arial" w:hAnsi="Arial" w:cs="Arial"/>
          <w:sz w:val="26"/>
          <w:szCs w:val="26"/>
        </w:rPr>
        <w:t xml:space="preserve"> - Os incisos V e VII do artigo 2º da Lei nº 2.978, de 12 de julho de 2011, passam a vigorar com a seguinte redação: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 xml:space="preserve">“Art. 2º </w:t>
      </w:r>
      <w:proofErr w:type="gramStart"/>
      <w:r w:rsidRPr="001A0596">
        <w:rPr>
          <w:rFonts w:ascii="Arial" w:hAnsi="Arial" w:cs="Arial"/>
          <w:color w:val="000000"/>
          <w:sz w:val="26"/>
          <w:szCs w:val="26"/>
        </w:rPr>
        <w:t>- ...</w:t>
      </w:r>
      <w:proofErr w:type="gramEnd"/>
      <w:r w:rsidRPr="001A0596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(...)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V - Fiscalizar as Organizações da Sociedade Civil de atendimento ao idoso, conforme o disposto no artigo 52 da Lei nº 10.741/03.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(...)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 w:rsidRPr="001A0596">
        <w:rPr>
          <w:rFonts w:ascii="Arial" w:hAnsi="Arial" w:cs="Arial"/>
          <w:color w:val="000000"/>
          <w:sz w:val="26"/>
          <w:szCs w:val="26"/>
        </w:rPr>
        <w:t>VII – Inscrever os programas das Organizações da Sociedade Civil de assistência ao idoso;”</w:t>
      </w:r>
      <w:proofErr w:type="gramEnd"/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1A0596">
        <w:rPr>
          <w:rFonts w:ascii="Arial" w:hAnsi="Arial" w:cs="Arial"/>
          <w:b/>
          <w:sz w:val="26"/>
          <w:szCs w:val="26"/>
        </w:rPr>
        <w:lastRenderedPageBreak/>
        <w:t>Art. 3º</w:t>
      </w:r>
      <w:r w:rsidRPr="001A0596">
        <w:rPr>
          <w:rFonts w:ascii="Arial" w:hAnsi="Arial" w:cs="Arial"/>
          <w:sz w:val="26"/>
          <w:szCs w:val="26"/>
        </w:rPr>
        <w:t xml:space="preserve"> - </w:t>
      </w:r>
      <w:proofErr w:type="gramStart"/>
      <w:r w:rsidRPr="001A0596">
        <w:rPr>
          <w:rFonts w:ascii="Arial" w:hAnsi="Arial" w:cs="Arial"/>
          <w:sz w:val="26"/>
          <w:szCs w:val="26"/>
        </w:rPr>
        <w:t>Os incisos I e II do artigo 3º da Lei</w:t>
      </w:r>
      <w:proofErr w:type="gramEnd"/>
      <w:r w:rsidRPr="001A0596">
        <w:rPr>
          <w:rFonts w:ascii="Arial" w:hAnsi="Arial" w:cs="Arial"/>
          <w:sz w:val="26"/>
          <w:szCs w:val="26"/>
        </w:rPr>
        <w:t xml:space="preserve"> nº 2.978, de 12 de julho de 2011, e seu § 4º, passam a vigorar com a seguinte redação, revogando os §§ 5º e 6º: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 xml:space="preserve">“Art. 3º </w:t>
      </w:r>
      <w:proofErr w:type="gramStart"/>
      <w:r w:rsidRPr="001A0596">
        <w:rPr>
          <w:rFonts w:ascii="Arial" w:hAnsi="Arial" w:cs="Arial"/>
          <w:color w:val="000000"/>
          <w:sz w:val="26"/>
          <w:szCs w:val="26"/>
        </w:rPr>
        <w:t>- ...</w:t>
      </w:r>
      <w:proofErr w:type="gramEnd"/>
      <w:r w:rsidRPr="001A0596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 xml:space="preserve">I – 05 (cinco) representantes do Poder Executivo, sendo: 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01 (um) da Secretaria Municipal de Desenvolvimento Social;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01 (um) da Secretaria Municipal de Saúde;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01 (um) da Secretaria Municipal de Educação;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01 (um) da Secretaria Municipal de Administração;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01 (um) da Secretaria Municipal de Esporte, Lazer e Juventude.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II – 5 (cinco) representantes de Organizações da Sociedade Civil, atuantes no campo da promoção e defesa dos direitos ou ao atendimento do idoso, legalmente constituídas e em regular funcionamento há mais de 01 (um) ano, selecionadas pela Secretaria Municipal de Desenvolvimento Social.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(...)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 xml:space="preserve">§ </w:t>
      </w:r>
      <w:proofErr w:type="gramStart"/>
      <w:r w:rsidRPr="001A0596">
        <w:rPr>
          <w:rFonts w:ascii="Arial" w:hAnsi="Arial" w:cs="Arial"/>
          <w:color w:val="000000"/>
          <w:sz w:val="26"/>
          <w:szCs w:val="26"/>
        </w:rPr>
        <w:t>4º - As Organizações da Sociedade Civil indicarão seus representantes, que poderão ser substituído, a qualquer tempo, mediante nova indicação do representado.”</w:t>
      </w:r>
      <w:proofErr w:type="gramEnd"/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 xml:space="preserve">                          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1A0596">
        <w:rPr>
          <w:rFonts w:ascii="Arial" w:hAnsi="Arial" w:cs="Arial"/>
          <w:b/>
          <w:sz w:val="26"/>
          <w:szCs w:val="26"/>
        </w:rPr>
        <w:t>Art. 4º</w:t>
      </w:r>
      <w:r w:rsidRPr="001A0596">
        <w:rPr>
          <w:rFonts w:ascii="Arial" w:hAnsi="Arial" w:cs="Arial"/>
          <w:sz w:val="26"/>
          <w:szCs w:val="26"/>
        </w:rPr>
        <w:t xml:space="preserve"> - O artigo 4º da Lei nº 2.978, de 12 de julho de 2011, e seu § 1º, passam a vigorar com a seguinte redação: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“Art. 4º - O Presidente e o Secretário do Conselho Municipal de Direitos do Idoso serão escolhidos, mediante votação, dentre os seus membros, por maioria absoluta.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 xml:space="preserve">§ </w:t>
      </w:r>
      <w:proofErr w:type="gramStart"/>
      <w:r w:rsidRPr="001A0596">
        <w:rPr>
          <w:rFonts w:ascii="Arial" w:hAnsi="Arial" w:cs="Arial"/>
          <w:color w:val="000000"/>
          <w:sz w:val="26"/>
          <w:szCs w:val="26"/>
        </w:rPr>
        <w:t>1º - O Secretário do Conselho Municipal de Direitos do Idoso substituirá o Presidente em suas ausências e impedimentos, e, em caso de ocorrência simultânea em relação aos dois, a presidência será exercida pelo conselheiro mais idoso.”</w:t>
      </w:r>
      <w:proofErr w:type="gramEnd"/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b/>
          <w:color w:val="000000"/>
          <w:sz w:val="26"/>
          <w:szCs w:val="26"/>
        </w:rPr>
        <w:t>Art. 5º</w:t>
      </w:r>
      <w:r w:rsidRPr="001A0596">
        <w:rPr>
          <w:rFonts w:ascii="Arial" w:hAnsi="Arial" w:cs="Arial"/>
          <w:color w:val="000000"/>
          <w:sz w:val="26"/>
          <w:szCs w:val="26"/>
        </w:rPr>
        <w:t xml:space="preserve"> - </w:t>
      </w:r>
      <w:r w:rsidRPr="001A0596">
        <w:rPr>
          <w:rFonts w:ascii="Arial" w:hAnsi="Arial" w:cs="Arial"/>
          <w:sz w:val="26"/>
          <w:szCs w:val="26"/>
        </w:rPr>
        <w:t xml:space="preserve">O </w:t>
      </w:r>
      <w:r w:rsidRPr="001A0596">
        <w:rPr>
          <w:rFonts w:ascii="Arial" w:hAnsi="Arial" w:cs="Arial"/>
          <w:i/>
          <w:sz w:val="26"/>
          <w:szCs w:val="26"/>
        </w:rPr>
        <w:t>caput</w:t>
      </w:r>
      <w:r w:rsidRPr="001A0596">
        <w:rPr>
          <w:rFonts w:ascii="Arial" w:hAnsi="Arial" w:cs="Arial"/>
          <w:sz w:val="26"/>
          <w:szCs w:val="26"/>
        </w:rPr>
        <w:t xml:space="preserve"> do artigo 7º da Lei nº 2.978, de 12 de julho de 2011, passa a vigorar com a seguinte redação: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lastRenderedPageBreak/>
        <w:t>“Art. 7º - As Organizações da Sociedade Civil representadas no Conselho Municipal de Direitos do Idoso perderão essa condição quando ocorrer uma das seguintes situações:”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1A0596">
        <w:rPr>
          <w:rFonts w:ascii="Arial" w:hAnsi="Arial" w:cs="Arial"/>
          <w:b/>
          <w:color w:val="000000"/>
          <w:sz w:val="26"/>
          <w:szCs w:val="26"/>
        </w:rPr>
        <w:t>Art. 6º</w:t>
      </w:r>
      <w:r w:rsidRPr="001A0596">
        <w:rPr>
          <w:rFonts w:ascii="Arial" w:hAnsi="Arial" w:cs="Arial"/>
          <w:color w:val="000000"/>
          <w:sz w:val="26"/>
          <w:szCs w:val="26"/>
        </w:rPr>
        <w:t xml:space="preserve"> - </w:t>
      </w:r>
      <w:r w:rsidRPr="001A0596">
        <w:rPr>
          <w:rFonts w:ascii="Arial" w:hAnsi="Arial" w:cs="Arial"/>
          <w:sz w:val="26"/>
          <w:szCs w:val="26"/>
        </w:rPr>
        <w:t>O artigo 14 da Lei nº 2.978, de 12 de julho de 2011, passa a vigorar com a seguinte redação:</w:t>
      </w:r>
    </w:p>
    <w:p w:rsid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“Art. 14 – A Secretaria Municipal de Desenvolvimento Social proporcionará o apoio técnico-administrativo necessário ao funcionamento do Conselho Municipal de Direitos do Idoso.”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1A0596">
        <w:rPr>
          <w:rFonts w:ascii="Arial" w:hAnsi="Arial" w:cs="Arial"/>
          <w:b/>
          <w:color w:val="000000"/>
          <w:sz w:val="26"/>
          <w:szCs w:val="26"/>
        </w:rPr>
        <w:t>Art. 7º</w:t>
      </w:r>
      <w:r w:rsidRPr="001A0596">
        <w:rPr>
          <w:rFonts w:ascii="Arial" w:hAnsi="Arial" w:cs="Arial"/>
          <w:color w:val="000000"/>
          <w:sz w:val="26"/>
          <w:szCs w:val="26"/>
        </w:rPr>
        <w:t xml:space="preserve"> - </w:t>
      </w:r>
      <w:r w:rsidRPr="001A0596">
        <w:rPr>
          <w:rFonts w:ascii="Arial" w:hAnsi="Arial" w:cs="Arial"/>
          <w:sz w:val="26"/>
          <w:szCs w:val="26"/>
        </w:rPr>
        <w:t>O artigo 18 da Lei nº 2.978, de 12 de julho de 2011, e seu § 3º, passam a vigorar com a seguinte redação: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“Art. 18</w:t>
      </w:r>
      <w:r w:rsidRPr="001A0596">
        <w:rPr>
          <w:rFonts w:ascii="Arial" w:hAnsi="Arial" w:cs="Arial"/>
          <w:b/>
          <w:color w:val="000000"/>
          <w:sz w:val="26"/>
          <w:szCs w:val="26"/>
        </w:rPr>
        <w:t xml:space="preserve"> – </w:t>
      </w:r>
      <w:r w:rsidRPr="001A0596">
        <w:rPr>
          <w:rFonts w:ascii="Arial" w:hAnsi="Arial" w:cs="Arial"/>
          <w:color w:val="000000"/>
          <w:sz w:val="26"/>
          <w:szCs w:val="26"/>
        </w:rPr>
        <w:t>O Fundo Municipal ficará vinculado diretamente à Secretaria Municipal de Desenvolvimento Social, tendo sua destinação liberada através de projetos, programas e atividades aprovados pelo Conselho Municipal de Direitos do Idoso.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(...)</w:t>
      </w:r>
    </w:p>
    <w:p w:rsidR="001A0596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1A0596">
        <w:rPr>
          <w:rFonts w:ascii="Arial" w:hAnsi="Arial" w:cs="Arial"/>
          <w:color w:val="000000"/>
          <w:sz w:val="26"/>
          <w:szCs w:val="26"/>
        </w:rPr>
        <w:t>§ 3º - Caberá à Secretaria Municipal de Finanças a gestão financeira do Fundo Municipal de Diretos do Idoso, conjuntamente com o Prefeito Municipal, sob orientação e controle do Conselho Municipal de Direitos do Idoso, e apoio da Secretaria Municipal de Desenvolvimento Social, cabendo ao seu titular:”</w:t>
      </w:r>
    </w:p>
    <w:p w:rsid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0A7009" w:rsidRPr="001A0596" w:rsidRDefault="001A0596" w:rsidP="001A0596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1A0596">
        <w:rPr>
          <w:rFonts w:ascii="Arial" w:hAnsi="Arial" w:cs="Arial"/>
          <w:b/>
          <w:color w:val="000000"/>
          <w:sz w:val="26"/>
          <w:szCs w:val="26"/>
        </w:rPr>
        <w:t>Art. 8º -</w:t>
      </w:r>
      <w:r w:rsidRPr="001A0596">
        <w:rPr>
          <w:rFonts w:ascii="Arial" w:hAnsi="Arial" w:cs="Arial"/>
          <w:color w:val="000000"/>
          <w:sz w:val="26"/>
          <w:szCs w:val="26"/>
        </w:rPr>
        <w:t xml:space="preserve"> Esta Lei entra em vigor na</w:t>
      </w:r>
      <w:r>
        <w:rPr>
          <w:rFonts w:ascii="Arial" w:hAnsi="Arial" w:cs="Arial"/>
          <w:color w:val="000000"/>
          <w:sz w:val="26"/>
          <w:szCs w:val="26"/>
        </w:rPr>
        <w:t xml:space="preserve"> data </w:t>
      </w:r>
      <w:r w:rsidRPr="001A0596">
        <w:rPr>
          <w:rFonts w:ascii="Arial" w:hAnsi="Arial" w:cs="Arial"/>
          <w:color w:val="000000"/>
          <w:sz w:val="26"/>
          <w:szCs w:val="26"/>
        </w:rPr>
        <w:t>de sua publicação.</w:t>
      </w:r>
    </w:p>
    <w:p w:rsidR="00EC01CF" w:rsidRPr="00FB74BC" w:rsidRDefault="00EC01CF" w:rsidP="002255B3">
      <w:pPr>
        <w:pStyle w:val="Corpodetexto2"/>
        <w:spacing w:after="240" w:line="240" w:lineRule="auto"/>
        <w:jc w:val="both"/>
        <w:rPr>
          <w:rFonts w:ascii="Arial" w:hAnsi="Arial" w:cs="Arial"/>
        </w:rPr>
      </w:pP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1A0596">
        <w:rPr>
          <w:rFonts w:ascii="Arial" w:hAnsi="Arial" w:cs="Arial"/>
        </w:rPr>
        <w:t>10</w:t>
      </w:r>
      <w:r w:rsidR="008F519E" w:rsidRPr="003B4F4B">
        <w:rPr>
          <w:rFonts w:ascii="Arial" w:hAnsi="Arial" w:cs="Arial"/>
        </w:rPr>
        <w:t xml:space="preserve"> de </w:t>
      </w:r>
      <w:r w:rsidR="001A0596">
        <w:rPr>
          <w:rFonts w:ascii="Arial" w:hAnsi="Arial" w:cs="Arial"/>
        </w:rPr>
        <w:t xml:space="preserve">Outubro </w:t>
      </w:r>
      <w:r w:rsidR="008F519E"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205F8C"/>
    <w:rsid w:val="002255B3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33B2A"/>
    <w:rsid w:val="0084278C"/>
    <w:rsid w:val="00846454"/>
    <w:rsid w:val="0089007E"/>
    <w:rsid w:val="00893A88"/>
    <w:rsid w:val="008B20D2"/>
    <w:rsid w:val="008C7F8B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2017-10-10T12:39:00Z</cp:lastPrinted>
  <dcterms:created xsi:type="dcterms:W3CDTF">2017-09-19T18:09:00Z</dcterms:created>
  <dcterms:modified xsi:type="dcterms:W3CDTF">2017-10-10T12:39:00Z</dcterms:modified>
</cp:coreProperties>
</file>