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01F" w:rsidRPr="00CF721B" w:rsidRDefault="00B540C1" w:rsidP="002A601F">
      <w:pPr>
        <w:pStyle w:val="xl33"/>
        <w:spacing w:before="0" w:beforeAutospacing="0" w:after="0" w:afterAutospacing="0" w:line="320" w:lineRule="exact"/>
        <w:rPr>
          <w:smallCaps/>
          <w:sz w:val="36"/>
          <w:szCs w:val="36"/>
          <w:u w:val="single"/>
        </w:rPr>
      </w:pPr>
      <w:r>
        <w:rPr>
          <w:smallCaps/>
          <w:sz w:val="36"/>
          <w:szCs w:val="36"/>
          <w:u w:val="single"/>
        </w:rPr>
        <w:t>AUTÓ</w:t>
      </w:r>
      <w:r w:rsidR="002A601F" w:rsidRPr="00CF721B">
        <w:rPr>
          <w:smallCaps/>
          <w:sz w:val="36"/>
          <w:szCs w:val="36"/>
          <w:u w:val="single"/>
        </w:rPr>
        <w:t>GRAFO DE LEI N</w:t>
      </w:r>
      <w:bookmarkStart w:id="0" w:name="_GoBack"/>
      <w:bookmarkEnd w:id="0"/>
      <w:r w:rsidR="002A601F">
        <w:rPr>
          <w:smallCaps/>
          <w:sz w:val="36"/>
          <w:szCs w:val="36"/>
          <w:u w:val="single"/>
        </w:rPr>
        <w:t>º 3283</w:t>
      </w:r>
    </w:p>
    <w:p w:rsidR="00242355" w:rsidRDefault="00242355" w:rsidP="002423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2355" w:rsidRDefault="00242355" w:rsidP="002423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601F" w:rsidRPr="00E97134" w:rsidRDefault="002A601F" w:rsidP="002423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2355" w:rsidRPr="00E97134" w:rsidRDefault="00242355" w:rsidP="002A601F">
      <w:pPr>
        <w:spacing w:after="0" w:line="240" w:lineRule="auto"/>
        <w:ind w:left="3402" w:right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 xml:space="preserve">“INSTITUI A DIVULGAÇÃO DO SERVIÇO DE DISQUE-DENÚNCIA NACIONAL DE VIOLÊNCIA CONTRA A MULHER, NO ÂMBITO DO MUNICÍPIO DE BARRA BONITA”. </w:t>
      </w:r>
    </w:p>
    <w:p w:rsidR="00242355" w:rsidRDefault="00242355" w:rsidP="00242355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2A601F" w:rsidRDefault="002A601F" w:rsidP="00242355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2A601F" w:rsidRPr="00CF721B" w:rsidRDefault="002A601F" w:rsidP="002A601F">
      <w:pPr>
        <w:pStyle w:val="Recuodecorpodetexto"/>
        <w:spacing w:after="0"/>
        <w:ind w:left="0" w:firstLine="710"/>
        <w:jc w:val="both"/>
        <w:rPr>
          <w:rFonts w:ascii="Arial" w:hAnsi="Arial" w:cs="Arial"/>
          <w:iCs/>
        </w:rPr>
      </w:pPr>
      <w:r w:rsidRPr="00CF721B">
        <w:rPr>
          <w:rFonts w:ascii="Arial" w:hAnsi="Arial" w:cs="Arial"/>
        </w:rPr>
        <w:t xml:space="preserve">A CÂMARA MUNICIPAL DA ESTÂNCIA TURÍSTICA DE BARRA BONITA, em </w:t>
      </w:r>
      <w:r>
        <w:rPr>
          <w:rFonts w:ascii="Arial" w:hAnsi="Arial" w:cs="Arial"/>
        </w:rPr>
        <w:t>S</w:t>
      </w:r>
      <w:r w:rsidRPr="00CF721B">
        <w:rPr>
          <w:rFonts w:ascii="Arial" w:hAnsi="Arial" w:cs="Arial"/>
        </w:rPr>
        <w:t xml:space="preserve">essão </w:t>
      </w:r>
      <w:r>
        <w:rPr>
          <w:rFonts w:ascii="Arial" w:hAnsi="Arial" w:cs="Arial"/>
        </w:rPr>
        <w:t>O</w:t>
      </w:r>
      <w:r w:rsidRPr="00CF721B">
        <w:rPr>
          <w:rFonts w:ascii="Arial" w:hAnsi="Arial" w:cs="Arial"/>
        </w:rPr>
        <w:t xml:space="preserve">rdinária realizada em </w:t>
      </w:r>
      <w:r>
        <w:rPr>
          <w:rFonts w:ascii="Arial" w:hAnsi="Arial" w:cs="Arial"/>
        </w:rPr>
        <w:t>02</w:t>
      </w:r>
      <w:r w:rsidRPr="00CF721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outubro</w:t>
      </w:r>
      <w:r w:rsidRPr="00CF721B">
        <w:rPr>
          <w:rFonts w:ascii="Arial" w:hAnsi="Arial" w:cs="Arial"/>
        </w:rPr>
        <w:t xml:space="preserve"> de 2017, APROVOU:</w:t>
      </w:r>
    </w:p>
    <w:p w:rsidR="00242355" w:rsidRDefault="00242355" w:rsidP="00242355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2A601F" w:rsidRPr="00E97134" w:rsidRDefault="002A601F" w:rsidP="00242355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242355" w:rsidRDefault="00242355" w:rsidP="002A60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sz w:val="24"/>
          <w:szCs w:val="24"/>
        </w:rPr>
        <w:t>igo</w:t>
      </w:r>
      <w:r w:rsidRPr="00E97134">
        <w:rPr>
          <w:rFonts w:ascii="Arial" w:hAnsi="Arial" w:cs="Arial"/>
          <w:sz w:val="24"/>
          <w:szCs w:val="24"/>
        </w:rPr>
        <w:t xml:space="preserve"> 1º- Fica obrigatória a divulgação do serviço de Disque-Denúncia Nacional de Violência Contra a Mulher, o Disque 180, no âmbito do município de Barra Bonita nos seguintes estabelecimentos:</w:t>
      </w:r>
    </w:p>
    <w:p w:rsidR="00242355" w:rsidRPr="00E97134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42355" w:rsidRPr="00E97134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>I - hotéis, motéis, pensões, pousadas e outros que prestem serviços de hospedagem;</w:t>
      </w:r>
    </w:p>
    <w:p w:rsidR="00242355" w:rsidRPr="00E97134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>II - bares, restaurantes, lanchonetes e similares;</w:t>
      </w:r>
    </w:p>
    <w:p w:rsidR="00242355" w:rsidRPr="00E97134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>III - casas noturnas de qualquer natureza;</w:t>
      </w:r>
    </w:p>
    <w:p w:rsidR="00242355" w:rsidRPr="00E97134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>IV - clubes sociais e associações recreativas ou desportivas, cujo quadro de associados seja de livre acesso ou promovam eventos com entrada paga;</w:t>
      </w:r>
    </w:p>
    <w:p w:rsidR="00242355" w:rsidRPr="00E97134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>V - agências de viagens e locais de transportes de massa;</w:t>
      </w:r>
    </w:p>
    <w:p w:rsidR="00242355" w:rsidRPr="00E97134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>VI - salões de beleza, casas de massagem, saunas, academias de dança, de fisiculturismo, de ginástica e atividades correlatas;</w:t>
      </w:r>
    </w:p>
    <w:p w:rsidR="00242355" w:rsidRPr="00E97134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 xml:space="preserve">VII - outros estabelecimentos comerciais que ofereçam serviços mediante pagamento e voltados ao mercado ou ao culto da estética pessoal; </w:t>
      </w:r>
    </w:p>
    <w:p w:rsidR="00242355" w:rsidRPr="00E97134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>VIII - postos de serviço de abastecimento de veículos e demais locais de acesso público que se localizem junto às rodovias.</w:t>
      </w:r>
    </w:p>
    <w:p w:rsidR="00242355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42355" w:rsidRPr="00E97134" w:rsidRDefault="00242355" w:rsidP="002A60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sz w:val="24"/>
          <w:szCs w:val="24"/>
        </w:rPr>
        <w:t>igo</w:t>
      </w:r>
      <w:r w:rsidRPr="00E97134">
        <w:rPr>
          <w:rFonts w:ascii="Arial" w:hAnsi="Arial" w:cs="Arial"/>
          <w:sz w:val="24"/>
          <w:szCs w:val="24"/>
        </w:rPr>
        <w:t xml:space="preserve"> 2º- Os estabelecimentos especificados nesta Lei deverão afixar cartazes contendo o seguinte texto: Violência contra a mulher é crime! “Denuncie Disque 180”, além do brasão do Município e número da Lei Municipal.</w:t>
      </w:r>
    </w:p>
    <w:p w:rsidR="00242355" w:rsidRDefault="00242355" w:rsidP="002A60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A601F" w:rsidRDefault="002A601F" w:rsidP="002A60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42355" w:rsidRPr="00E97134" w:rsidRDefault="00242355" w:rsidP="002A60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lastRenderedPageBreak/>
        <w:t>Parágrafo único</w:t>
      </w:r>
      <w:r>
        <w:rPr>
          <w:rFonts w:ascii="Arial" w:hAnsi="Arial" w:cs="Arial"/>
          <w:sz w:val="24"/>
          <w:szCs w:val="24"/>
        </w:rPr>
        <w:t xml:space="preserve"> </w:t>
      </w:r>
      <w:r w:rsidRPr="00E97134">
        <w:rPr>
          <w:rFonts w:ascii="Arial" w:hAnsi="Arial" w:cs="Arial"/>
          <w:sz w:val="24"/>
          <w:szCs w:val="24"/>
        </w:rPr>
        <w:t xml:space="preserve">- Os cartazes de que trata o caput deste artigo deverão conter as medidas conforme modelo e cores em anexo </w:t>
      </w:r>
      <w:proofErr w:type="gramStart"/>
      <w:r w:rsidRPr="00E97134">
        <w:rPr>
          <w:rFonts w:ascii="Arial" w:hAnsi="Arial" w:cs="Arial"/>
          <w:sz w:val="24"/>
          <w:szCs w:val="24"/>
        </w:rPr>
        <w:t>à</w:t>
      </w:r>
      <w:proofErr w:type="gramEnd"/>
      <w:r w:rsidRPr="00E97134">
        <w:rPr>
          <w:rFonts w:ascii="Arial" w:hAnsi="Arial" w:cs="Arial"/>
          <w:sz w:val="24"/>
          <w:szCs w:val="24"/>
        </w:rPr>
        <w:t xml:space="preserve"> presente Lei, bem como ser afixados em locais que permitam aos usuários dos estabelecimentos a sua fácil visualização, com texto impresso com letras proporcionais ao formato do cartaz.</w:t>
      </w:r>
    </w:p>
    <w:p w:rsidR="00242355" w:rsidRDefault="00242355" w:rsidP="002A60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42355" w:rsidRPr="00E97134" w:rsidRDefault="00242355" w:rsidP="002A60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sz w:val="24"/>
          <w:szCs w:val="24"/>
        </w:rPr>
        <w:t>igo</w:t>
      </w:r>
      <w:r w:rsidRPr="00E97134">
        <w:rPr>
          <w:rFonts w:ascii="Arial" w:hAnsi="Arial" w:cs="Arial"/>
          <w:sz w:val="24"/>
          <w:szCs w:val="24"/>
        </w:rPr>
        <w:t xml:space="preserve"> 3º- A inobservância ao disposto nesta Lei sujeitará o estabelecimento infrator às seguintes sanções:</w:t>
      </w:r>
    </w:p>
    <w:p w:rsidR="00242355" w:rsidRDefault="00242355" w:rsidP="002A60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42355" w:rsidRPr="00E97134" w:rsidRDefault="00242355" w:rsidP="002A601F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>I - advertência por escrito da autoridade competente;</w:t>
      </w:r>
    </w:p>
    <w:p w:rsidR="00242355" w:rsidRPr="00E97134" w:rsidRDefault="00242355" w:rsidP="002A601F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 xml:space="preserve">II - multa de R$ 500,00 (quinhentos reais) por infração, dobrada a cada reincidência até a terceira, a qual será reajustada, anualmente, com base na variação do Índice Geral de Preços do Mercado (IGPM/FGV), ou por índice que vier a substituí-lo; </w:t>
      </w:r>
      <w:proofErr w:type="gramStart"/>
      <w:r w:rsidRPr="00E97134">
        <w:rPr>
          <w:rFonts w:ascii="Arial" w:hAnsi="Arial" w:cs="Arial"/>
          <w:sz w:val="24"/>
          <w:szCs w:val="24"/>
        </w:rPr>
        <w:t>e</w:t>
      </w:r>
      <w:proofErr w:type="gramEnd"/>
    </w:p>
    <w:p w:rsidR="00242355" w:rsidRPr="00E97134" w:rsidRDefault="00242355" w:rsidP="002A601F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>III - suspensão do alvará de funcionamento do estabelecimento até a sua regularização, após a terceira reincidência.</w:t>
      </w:r>
    </w:p>
    <w:p w:rsidR="00242355" w:rsidRDefault="00242355" w:rsidP="002A60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42355" w:rsidRPr="00E97134" w:rsidRDefault="00242355" w:rsidP="002A60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sz w:val="24"/>
          <w:szCs w:val="24"/>
        </w:rPr>
        <w:t>igo</w:t>
      </w:r>
      <w:r w:rsidRPr="00E97134">
        <w:rPr>
          <w:rFonts w:ascii="Arial" w:hAnsi="Arial" w:cs="Arial"/>
          <w:sz w:val="24"/>
          <w:szCs w:val="24"/>
        </w:rPr>
        <w:t xml:space="preserve"> 4º- Os estabelecimentos especificados no art. 1º terão o prazo de 90 (noventa) dias, para se adaptarem ao estabelecido nesta Lei, a contar de sua publicação.</w:t>
      </w:r>
    </w:p>
    <w:p w:rsidR="00242355" w:rsidRDefault="00242355" w:rsidP="002A60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42355" w:rsidRDefault="00242355" w:rsidP="002A60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sz w:val="24"/>
          <w:szCs w:val="24"/>
        </w:rPr>
        <w:t>igo</w:t>
      </w:r>
      <w:r w:rsidRPr="00E97134">
        <w:rPr>
          <w:rFonts w:ascii="Arial" w:hAnsi="Arial" w:cs="Arial"/>
          <w:sz w:val="24"/>
          <w:szCs w:val="24"/>
        </w:rPr>
        <w:t xml:space="preserve"> 5º- Esta Lei entra em vigor na data de sua publicação. </w:t>
      </w:r>
    </w:p>
    <w:p w:rsidR="002A601F" w:rsidRDefault="002A601F" w:rsidP="002A60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A601F" w:rsidRDefault="002A601F" w:rsidP="002A60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A601F" w:rsidRPr="002A601F" w:rsidRDefault="002A601F" w:rsidP="002A601F">
      <w:pPr>
        <w:jc w:val="center"/>
        <w:rPr>
          <w:rFonts w:ascii="Arial" w:hAnsi="Arial" w:cs="Arial"/>
          <w:sz w:val="24"/>
          <w:szCs w:val="24"/>
        </w:rPr>
      </w:pPr>
      <w:r w:rsidRPr="002A601F">
        <w:rPr>
          <w:rFonts w:ascii="Arial" w:hAnsi="Arial" w:cs="Arial"/>
          <w:sz w:val="24"/>
          <w:szCs w:val="24"/>
        </w:rPr>
        <w:t xml:space="preserve">Câmara Municipal da Estância Turística de Barra Bonita, </w:t>
      </w:r>
      <w:r>
        <w:rPr>
          <w:rFonts w:ascii="Arial" w:hAnsi="Arial" w:cs="Arial"/>
          <w:sz w:val="24"/>
          <w:szCs w:val="24"/>
        </w:rPr>
        <w:t>03</w:t>
      </w:r>
      <w:r w:rsidRPr="002A601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2A601F">
        <w:rPr>
          <w:rFonts w:ascii="Arial" w:hAnsi="Arial" w:cs="Arial"/>
          <w:sz w:val="24"/>
          <w:szCs w:val="24"/>
        </w:rPr>
        <w:t xml:space="preserve"> de 2017.</w:t>
      </w:r>
    </w:p>
    <w:p w:rsidR="002A601F" w:rsidRPr="002A601F" w:rsidRDefault="002A601F" w:rsidP="002A601F">
      <w:pPr>
        <w:jc w:val="center"/>
        <w:rPr>
          <w:rFonts w:ascii="Arial" w:hAnsi="Arial" w:cs="Arial"/>
          <w:b/>
          <w:sz w:val="24"/>
          <w:szCs w:val="24"/>
        </w:rPr>
      </w:pPr>
    </w:p>
    <w:p w:rsidR="002A601F" w:rsidRPr="002A601F" w:rsidRDefault="002A601F" w:rsidP="002A601F">
      <w:pPr>
        <w:jc w:val="center"/>
        <w:rPr>
          <w:rFonts w:ascii="Arial" w:hAnsi="Arial" w:cs="Arial"/>
          <w:b/>
          <w:sz w:val="24"/>
          <w:szCs w:val="24"/>
        </w:rPr>
      </w:pPr>
    </w:p>
    <w:p w:rsidR="002A601F" w:rsidRPr="002A601F" w:rsidRDefault="002A601F" w:rsidP="002A60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601F">
        <w:rPr>
          <w:rFonts w:ascii="Arial" w:hAnsi="Arial" w:cs="Arial"/>
          <w:b/>
          <w:sz w:val="24"/>
          <w:szCs w:val="24"/>
        </w:rPr>
        <w:t>NILES ZAMBELO JUNIOR</w:t>
      </w:r>
    </w:p>
    <w:p w:rsidR="00CA7765" w:rsidRDefault="002A601F" w:rsidP="002A601F">
      <w:pPr>
        <w:spacing w:after="0"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>Presidente da Câmara</w:t>
      </w:r>
    </w:p>
    <w:sectPr w:rsidR="00CA7765" w:rsidSect="002A601F">
      <w:headerReference w:type="even" r:id="rId7"/>
      <w:headerReference w:type="default" r:id="rId8"/>
      <w:headerReference w:type="first" r:id="rId9"/>
      <w:pgSz w:w="11906" w:h="16838"/>
      <w:pgMar w:top="283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641" w:rsidRDefault="00411641">
      <w:pPr>
        <w:spacing w:after="0" w:line="240" w:lineRule="auto"/>
      </w:pPr>
      <w:r>
        <w:separator/>
      </w:r>
    </w:p>
  </w:endnote>
  <w:endnote w:type="continuationSeparator" w:id="0">
    <w:p w:rsidR="00411641" w:rsidRDefault="00411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641" w:rsidRDefault="00411641">
      <w:pPr>
        <w:spacing w:after="0" w:line="240" w:lineRule="auto"/>
      </w:pPr>
      <w:r>
        <w:separator/>
      </w:r>
    </w:p>
  </w:footnote>
  <w:footnote w:type="continuationSeparator" w:id="0">
    <w:p w:rsidR="00411641" w:rsidRDefault="00411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16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16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164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55"/>
    <w:rsid w:val="00242355"/>
    <w:rsid w:val="002A601F"/>
    <w:rsid w:val="00411641"/>
    <w:rsid w:val="00B540C1"/>
    <w:rsid w:val="00CA7765"/>
    <w:rsid w:val="00D7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3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423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2A601F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A601F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xl33">
    <w:name w:val="xl33"/>
    <w:basedOn w:val="Normal"/>
    <w:rsid w:val="002A601F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40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3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423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2A601F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A601F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xl33">
    <w:name w:val="xl33"/>
    <w:basedOn w:val="Normal"/>
    <w:rsid w:val="002A601F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4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2017-10-03T17:08:00Z</cp:lastPrinted>
  <dcterms:created xsi:type="dcterms:W3CDTF">2017-08-29T17:31:00Z</dcterms:created>
  <dcterms:modified xsi:type="dcterms:W3CDTF">2017-10-03T17:08:00Z</dcterms:modified>
</cp:coreProperties>
</file>